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XXXIV/329/2026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20 kwietnia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określenia wykazu kąpielisk na terenie gminy Komorniki oraz sezonu kąpielowego w roku 2026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Na podstawie 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pkt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15 ustawy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marca 1990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samorządzie gminnym (t.j. Dz.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U.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2025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poz.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1153,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późn. zm.</w:t>
      </w:r>
      <w:r>
        <w:rPr>
          <w:rStyle w:val="FootnoteReference"/>
          <w:rFonts w:ascii="Verdana" w:eastAsia="Verdana" w:hAnsi="Verdana" w:cs="Verdana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) oraz 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ust.2 ustawy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lipca 2017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Prawo wodne (t.j. Dz.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U.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poz.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1087,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późn. zm.</w:t>
      </w:r>
      <w:r>
        <w:rPr>
          <w:rStyle w:val="FootnoteReference"/>
          <w:rFonts w:ascii="Verdana" w:eastAsia="Verdana" w:hAnsi="Verdana" w:cs="Verdana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3"/>
        <w:t xml:space="preserve">2)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),  Rada Gminy  Komorniki uchwala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Określa się wykaz kąpielisk na terenie gminy Komorniki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roku 2026: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Kąpielisko nad jeziorem Chomęcickim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Chomęcicach.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lokalizacja kąpieliska - działka 534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242/1 obręb Chomęcice;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organizator kąpieliska - Gminny Ośrodek Sportu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Rekreacji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Komornikach;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długość linii brzegowej - 40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przewidywana maksymalna liczba osób  korzystających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kąpieliska jednocześnie -  120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osób.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Kąpielisko nad jeziorem Jarosławieckim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Jarosławcu.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lokalizacja kąpieliska - działka 393, 362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387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obręb Rosnówko - Walerianowo;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organizator kąpieliska - Gminny Ośrodek Sportu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Rekreacji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Komornikach;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długość linii brzegowej - 11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przewidywana maksymalna liczba osób  korzystających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kąpieliska jednocześnie -  300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osób.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Lokalizację kąpielisk,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 określono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załącznikach 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Określa się sezon kąpielowy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okresie od 20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czerwca 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do 31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sierpnia 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ogłoszenia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Wielkopolskiego.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1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XXXIV/329/2026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20 kwietnia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Zalacznik1.pdf</w:t>
        </w:r>
      </w:hyperlink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 1 do uchwały Nr XXXIV/329/2026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Rady Gminy Komorniki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 20 kwietnia 2026 r.</w:t>
      </w: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2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XXXIV/329/2026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20 kwietnia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8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Zalacznik2.pdf</w:t>
        </w:r>
      </w:hyperlink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 2 do uchwały Nr XXXIV/329/2026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Rady Gminy Komorniki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 20 kwietnia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aps/>
          <w:szCs w:val="20"/>
        </w:rPr>
        <w:t>do uchwały NR XXXIV/</w:t>
      </w:r>
      <w:r>
        <w:rPr>
          <w:rFonts w:eastAsia="Times New Roman" w:cs="Times New Roman"/>
          <w:b/>
          <w:caps/>
          <w:szCs w:val="20"/>
        </w:rPr>
        <w:t>329</w:t>
      </w:r>
      <w:r>
        <w:rPr>
          <w:rFonts w:eastAsia="Times New Roman" w:cs="Times New Roman"/>
          <w:b/>
          <w:caps/>
          <w:szCs w:val="2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aps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20 kwietnia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Ustawa z dnia 20 lipca 2017 r. Prawo wodne (t.j. Dz. U. z 2025 r. poz. 960, ze zm.) w art. 37 ust. 2 nakłada na Radę Gminy obowiązek corocznego określania w drodze uchwały wykazu kąpielisk na terenie gminy.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Obowiązek ten winien być wykonany do dnia 20 maja, a uchwała ta stanowi akt prawa miejscowego.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Organizator kąpieliska do dnia 31 grudnia roku poprzedzającego sezon kąpielowy, w którym kąpielisko ma być otwarte, przekazuje wójtowi, burmistrzowi lub prezydentowi miasta wniosek o umieszczenie w wykazie kąpielisk wydzielonego fragmentu wód powierzchniowych, na którym planuje utworzyć kąpielisko (art. 37 ust. 3 ustawy Prawo wodne).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Gminny Ośrodek Sportu i Rekreacji w Komornikach w ustawowym terminie wystąpił do Wójta Gminy Komorniki z wnioskiem o umieszczenie w wykazie kąpielisk, kąpieliska zlokalizowanego nad jeziorem Chomęcickim w Chomęcicach oraz nad jeziorem Jarosławieckim w Jarosławcu, a wniosek jego spełnił wszelkie przewidziane ustawą wymagania.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Stosownie zatem do zapisu art. 37 ust. 8 ustawy przywołanej na wstępie niniejszego uzasadnienia, Wójt Gminy Komorniki przygotował zatem projekt stosownej uchwały obejmującej wykaz planowanych kąpielisk.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sposób prawidłowy określono także formę, miejsce i termin składania uwag oraz propozycji zmian do rzeczonego projektu, a projekt został podany do publicznej wiadomości w sposób zwyczajowo przyjęty na terenie Gminy Komorniki, czym wypełniony został wymóg określony w art. 37 ust. 10 ustawy Prawo wodne.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Następnie w ustawowym terminie projekt uchwały wraz z wnioskiem o umieszczenie w wykazie kąpielisk i innymi wymaganymi dokumentami przekazany został do zaopiniowania przez Wody Polskie, właściciela wód, właściwy organ Inspekcji Ochrony Środowiska oraz Państwowego Powiatowego Inspektora Sanitarnego. Wielkopolski Park Narodowy nakazał zawarcie w treści uchwały maksymalnej liczby osób mogących korzystać z kąpieliska jednocześnie co wynika z projektu zadań ochronnych Wielkopolskiego Parku Narodowego na lata 2026-2027.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związku z powyższym podjęcie uchwały jest w pełni uzasadnione.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3"/>
        <w:gridCol w:w="5863"/>
      </w:tblGrid>
      <w:tr>
        <w:tblPrEx>
          <w:tblW w:w="5000" w:type="pct"/>
          <w:tblLayout w:type="fixed"/>
        </w:tblPrEx>
        <w:tc>
          <w:tcPr>
            <w:tcW w:w="40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586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Tomasz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Stellmaszyk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10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6B57C509-C1F9-404E-9D5B-64F6699F6FD0.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6B57C509-C1F9-404E-9D5B-64F6699F6FD0.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6B57C509-C1F9-404E-9D5B-64F6699F6FD0.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6B57C509-C1F9-404E-9D5B-64F6699F6FD0.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76" w:lineRule="auto"/>
        <w:ind w:left="170" w:right="0" w:hanging="170"/>
        <w:jc w:val="left"/>
        <w:rPr>
          <w:rFonts w:ascii="Verdana" w:eastAsia="Verdana" w:hAnsi="Verdana" w:cs="Verdana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Verdana" w:eastAsia="Verdana" w:hAnsi="Verdana" w:cs="Verdana"/>
          <w:b w:val="0"/>
          <w:caps w:val="0"/>
          <w:sz w:val="20"/>
        </w:rPr>
        <w:t>Zmiany tekstu jednolitego wymienionej ustawy zostały ogłoszone w Dz. U. z 2025 r. poz. 1436.</w:t>
      </w:r>
    </w:p>
  </w:footnote>
  <w:footnote w:id="3">
    <w:p>
      <w:pPr>
        <w:pStyle w:val="FootnoteText"/>
        <w:keepNext w:val="0"/>
        <w:keepLines/>
        <w:spacing w:before="0" w:after="0" w:line="276" w:lineRule="auto"/>
        <w:ind w:left="170" w:right="0" w:hanging="170"/>
        <w:jc w:val="left"/>
        <w:rPr>
          <w:rFonts w:ascii="Verdana" w:eastAsia="Verdana" w:hAnsi="Verdana" w:cs="Verdana"/>
          <w:sz w:val="20"/>
        </w:rPr>
      </w:pPr>
      <w:r>
        <w:rPr>
          <w:rStyle w:val="FootnoteReference"/>
          <w:b w:val="0"/>
          <w:caps w:val="0"/>
        </w:rPr>
        <w:t>2) </w:t>
      </w:r>
      <w:r>
        <w:rPr>
          <w:rFonts w:ascii="Verdana" w:eastAsia="Verdana" w:hAnsi="Verdana" w:cs="Verdana"/>
          <w:b w:val="0"/>
          <w:caps w:val="0"/>
          <w:sz w:val="20"/>
        </w:rPr>
        <w:t>Zmiany tekstu jednolitego wymienionej ustawy zostały ogłoszone w Dz. U. z 2024 r. poz. 1089 i 1473 oraz z 2025 r. poz. 216.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2.xml" /><Relationship Id="rId8" Type="http://schemas.openxmlformats.org/officeDocument/2006/relationships/hyperlink" Target="Zalacznik2.pdf" TargetMode="Externa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XXXIV/329/2026 z dnia 20 kwietnia 2026 r.</dc:title>
  <dc:subject>w sprawie określenia wykazu kąpielisk na terenie gminy Komorniki oraz sezonu kąpielowego w^roku 2026</dc:subject>
  <dc:creator>rada.gminy</dc:creator>
  <cp:lastModifiedBy>rada.gminy</cp:lastModifiedBy>
  <cp:revision>1</cp:revision>
  <dcterms:created xsi:type="dcterms:W3CDTF">2026-04-24T10:28:38Z</dcterms:created>
  <dcterms:modified xsi:type="dcterms:W3CDTF">2026-04-24T10:28:38Z</dcterms:modified>
  <cp:category>Akt prawny</cp:category>
</cp:coreProperties>
</file>