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C633E" w14:textId="05DA8BA5" w:rsidR="004407DE" w:rsidRPr="00010455" w:rsidRDefault="004407DE" w:rsidP="004407DE">
      <w:pPr>
        <w:tabs>
          <w:tab w:val="left" w:pos="5670"/>
        </w:tabs>
        <w:spacing w:after="0" w:line="240" w:lineRule="auto"/>
        <w:ind w:left="357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ab/>
      </w:r>
      <w:r w:rsidRPr="00010455">
        <w:rPr>
          <w:rFonts w:ascii="Times New Roman" w:hAnsi="Times New Roman" w:cs="Times New Roman"/>
        </w:rPr>
        <w:t xml:space="preserve">Załącznik nr 1 do Zarządzenia </w:t>
      </w:r>
      <w:r w:rsidRPr="00010455">
        <w:rPr>
          <w:rFonts w:ascii="Times New Roman" w:hAnsi="Times New Roman" w:cs="Times New Roman"/>
        </w:rPr>
        <w:br/>
      </w:r>
      <w:r w:rsidRPr="00010455">
        <w:rPr>
          <w:rFonts w:ascii="Times New Roman" w:hAnsi="Times New Roman" w:cs="Times New Roman"/>
        </w:rPr>
        <w:tab/>
        <w:t xml:space="preserve">Wójta Gminy Komorniki nr 502/2026 </w:t>
      </w:r>
      <w:r w:rsidRPr="00010455">
        <w:rPr>
          <w:rFonts w:ascii="Times New Roman" w:hAnsi="Times New Roman" w:cs="Times New Roman"/>
        </w:rPr>
        <w:tab/>
        <w:t>z dnia 26.10.2026 r.</w:t>
      </w:r>
    </w:p>
    <w:p w14:paraId="51D832F7" w14:textId="77777777" w:rsidR="004407DE" w:rsidRPr="00010455" w:rsidRDefault="004407DE" w:rsidP="004407DE">
      <w:pPr>
        <w:spacing w:before="360" w:after="0"/>
        <w:jc w:val="center"/>
        <w:rPr>
          <w:rFonts w:ascii="Times New Roman" w:hAnsi="Times New Roman" w:cs="Times New Roman"/>
          <w:b/>
        </w:rPr>
      </w:pPr>
      <w:r w:rsidRPr="00010455">
        <w:rPr>
          <w:rFonts w:ascii="Times New Roman" w:hAnsi="Times New Roman" w:cs="Times New Roman"/>
          <w:b/>
        </w:rPr>
        <w:t>WYKAZ</w:t>
      </w:r>
    </w:p>
    <w:p w14:paraId="6E2807DE" w14:textId="77777777" w:rsidR="004407DE" w:rsidRPr="00010455" w:rsidRDefault="004407DE" w:rsidP="004407DE">
      <w:pPr>
        <w:spacing w:after="120"/>
        <w:jc w:val="center"/>
        <w:rPr>
          <w:rFonts w:ascii="Times New Roman" w:hAnsi="Times New Roman" w:cs="Times New Roman"/>
        </w:rPr>
      </w:pPr>
      <w:r w:rsidRPr="00010455">
        <w:rPr>
          <w:rFonts w:ascii="Times New Roman" w:hAnsi="Times New Roman" w:cs="Times New Roman"/>
        </w:rPr>
        <w:t>nieruchomości gruntowych, stanowiących własność Gminy Komorniki, położonych w Rosnówku, przeznaczonych do sprzedaży w drodze przetargu ustnego ograniczonego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Tabela 1"/>
        <w:tblDescription w:val="Tabela opisująca nieruchomość gminną przeznaczoną do zamiany: jej położenie,opis , przeznaczenie w mpzp"/>
      </w:tblPr>
      <w:tblGrid>
        <w:gridCol w:w="1980"/>
        <w:gridCol w:w="7082"/>
      </w:tblGrid>
      <w:tr w:rsidR="004407DE" w:rsidRPr="00010455" w14:paraId="656C7201" w14:textId="77777777" w:rsidTr="00A656D5">
        <w:trPr>
          <w:trHeight w:val="753"/>
          <w:jc w:val="center"/>
        </w:trPr>
        <w:tc>
          <w:tcPr>
            <w:tcW w:w="1980" w:type="dxa"/>
          </w:tcPr>
          <w:p w14:paraId="10C2BD32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  <w:highlight w:val="yellow"/>
              </w:rPr>
            </w:pPr>
            <w:r w:rsidRPr="00010455">
              <w:rPr>
                <w:rFonts w:ascii="Times New Roman" w:hAnsi="Times New Roman" w:cs="Times New Roman"/>
              </w:rPr>
              <w:t xml:space="preserve">Działki oznaczone geodezyjnie nr </w:t>
            </w:r>
            <w:proofErr w:type="spellStart"/>
            <w:r w:rsidRPr="00010455">
              <w:rPr>
                <w:rFonts w:ascii="Times New Roman" w:hAnsi="Times New Roman" w:cs="Times New Roman"/>
              </w:rPr>
              <w:t>ewid</w:t>
            </w:r>
            <w:proofErr w:type="spellEnd"/>
            <w:r w:rsidRPr="00010455">
              <w:rPr>
                <w:rFonts w:ascii="Times New Roman" w:hAnsi="Times New Roman" w:cs="Times New Roman"/>
              </w:rPr>
              <w:t>.:</w:t>
            </w:r>
          </w:p>
        </w:tc>
        <w:tc>
          <w:tcPr>
            <w:tcW w:w="7082" w:type="dxa"/>
            <w:vAlign w:val="center"/>
          </w:tcPr>
          <w:p w14:paraId="19E0F039" w14:textId="77777777" w:rsidR="004407DE" w:rsidRPr="00010455" w:rsidRDefault="004407DE" w:rsidP="00A656D5">
            <w:pPr>
              <w:jc w:val="center"/>
              <w:rPr>
                <w:rFonts w:ascii="Times New Roman" w:hAnsi="Times New Roman" w:cs="Times New Roman"/>
              </w:rPr>
            </w:pPr>
            <w:bookmarkStart w:id="0" w:name="_Hlk208220570"/>
            <w:r w:rsidRPr="00010455">
              <w:rPr>
                <w:rFonts w:ascii="Times New Roman" w:hAnsi="Times New Roman" w:cs="Times New Roman"/>
              </w:rPr>
              <w:t>153/2, 209/6, 209/7, 217/1, 217/2</w:t>
            </w:r>
            <w:bookmarkEnd w:id="0"/>
          </w:p>
        </w:tc>
      </w:tr>
      <w:tr w:rsidR="004407DE" w:rsidRPr="00010455" w14:paraId="345114DC" w14:textId="77777777" w:rsidTr="00A656D5">
        <w:trPr>
          <w:jc w:val="center"/>
        </w:trPr>
        <w:tc>
          <w:tcPr>
            <w:tcW w:w="1980" w:type="dxa"/>
          </w:tcPr>
          <w:p w14:paraId="0C5E6C27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  <w:vertAlign w:val="superscript"/>
              </w:rPr>
            </w:pPr>
            <w:r w:rsidRPr="00010455">
              <w:rPr>
                <w:rFonts w:ascii="Times New Roman" w:hAnsi="Times New Roman" w:cs="Times New Roman"/>
              </w:rPr>
              <w:t>Powierzchnia działek w m</w:t>
            </w:r>
            <w:r w:rsidRPr="00010455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7082" w:type="dxa"/>
            <w:vAlign w:val="center"/>
          </w:tcPr>
          <w:p w14:paraId="1D67DB34" w14:textId="77777777" w:rsidR="004407DE" w:rsidRPr="00010455" w:rsidRDefault="004407DE" w:rsidP="00A656D5">
            <w:pPr>
              <w:jc w:val="center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225, 424, 476, 625, 637</w:t>
            </w:r>
          </w:p>
        </w:tc>
      </w:tr>
      <w:tr w:rsidR="004407DE" w:rsidRPr="00010455" w14:paraId="44434053" w14:textId="77777777" w:rsidTr="00A656D5">
        <w:trPr>
          <w:jc w:val="center"/>
        </w:trPr>
        <w:tc>
          <w:tcPr>
            <w:tcW w:w="1980" w:type="dxa"/>
          </w:tcPr>
          <w:p w14:paraId="259A13E4" w14:textId="77777777" w:rsidR="004407DE" w:rsidRPr="00010455" w:rsidRDefault="004407DE" w:rsidP="00A656D5">
            <w:pPr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Położenie, obręb,</w:t>
            </w:r>
          </w:p>
          <w:p w14:paraId="22F9CEBF" w14:textId="77777777" w:rsidR="004407DE" w:rsidRPr="00010455" w:rsidRDefault="004407DE" w:rsidP="00A656D5">
            <w:pPr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arkusz mapy</w:t>
            </w:r>
          </w:p>
        </w:tc>
        <w:tc>
          <w:tcPr>
            <w:tcW w:w="7082" w:type="dxa"/>
            <w:vAlign w:val="center"/>
          </w:tcPr>
          <w:p w14:paraId="647D42B6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Gmina Komorniki, obręb Rosnówko-Walerianowo, ark. mapy 7 i 6.</w:t>
            </w:r>
          </w:p>
          <w:p w14:paraId="34752B57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 xml:space="preserve">Przedmiotowe nieruchomości oznaczone są w ewidencji gruntów i budynków, prowadzonej przez Powiatowy Ośrodek Dokumentacji Geodezyjnej </w:t>
            </w:r>
            <w:r w:rsidRPr="00010455">
              <w:rPr>
                <w:rFonts w:ascii="Times New Roman" w:hAnsi="Times New Roman" w:cs="Times New Roman"/>
              </w:rPr>
              <w:br/>
              <w:t>i Kartograficznej w Poznaniu, jako:</w:t>
            </w:r>
          </w:p>
          <w:p w14:paraId="0E0C7FAD" w14:textId="77777777" w:rsidR="004407DE" w:rsidRPr="00010455" w:rsidRDefault="004407DE" w:rsidP="004407D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</w:t>
            </w:r>
            <w:r>
              <w:rPr>
                <w:rFonts w:ascii="Times New Roman" w:hAnsi="Times New Roman" w:cs="Times New Roman"/>
              </w:rPr>
              <w:t>iałka</w:t>
            </w:r>
            <w:r w:rsidRPr="00010455">
              <w:rPr>
                <w:rFonts w:ascii="Times New Roman" w:hAnsi="Times New Roman" w:cs="Times New Roman"/>
              </w:rPr>
              <w:t xml:space="preserve"> nr 217/1 i dz</w:t>
            </w:r>
            <w:r>
              <w:rPr>
                <w:rFonts w:ascii="Times New Roman" w:hAnsi="Times New Roman" w:cs="Times New Roman"/>
              </w:rPr>
              <w:t>iałka</w:t>
            </w:r>
            <w:r w:rsidRPr="00010455">
              <w:rPr>
                <w:rFonts w:ascii="Times New Roman" w:hAnsi="Times New Roman" w:cs="Times New Roman"/>
              </w:rPr>
              <w:t xml:space="preserve"> nr 217/2 – </w:t>
            </w:r>
            <w:proofErr w:type="spellStart"/>
            <w:r w:rsidRPr="00010455">
              <w:rPr>
                <w:rFonts w:ascii="Times New Roman" w:hAnsi="Times New Roman" w:cs="Times New Roman"/>
              </w:rPr>
              <w:t>RIIIb</w:t>
            </w:r>
            <w:proofErr w:type="spellEnd"/>
            <w:r w:rsidRPr="0001045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010455">
              <w:rPr>
                <w:rFonts w:ascii="Times New Roman" w:hAnsi="Times New Roman" w:cs="Times New Roman"/>
              </w:rPr>
              <w:t>PsIV</w:t>
            </w:r>
            <w:proofErr w:type="spellEnd"/>
            <w:r w:rsidRPr="00010455">
              <w:rPr>
                <w:rFonts w:ascii="Times New Roman" w:hAnsi="Times New Roman" w:cs="Times New Roman"/>
              </w:rPr>
              <w:t xml:space="preserve"> – rola klasy 3b </w:t>
            </w:r>
            <w:r>
              <w:rPr>
                <w:rFonts w:ascii="Times New Roman" w:hAnsi="Times New Roman" w:cs="Times New Roman"/>
              </w:rPr>
              <w:br/>
            </w:r>
            <w:r w:rsidRPr="00010455">
              <w:rPr>
                <w:rFonts w:ascii="Times New Roman" w:hAnsi="Times New Roman" w:cs="Times New Roman"/>
              </w:rPr>
              <w:t>i pastwiska klasy 4,</w:t>
            </w:r>
          </w:p>
          <w:p w14:paraId="108AC5E0" w14:textId="77777777" w:rsidR="004407DE" w:rsidRPr="00010455" w:rsidRDefault="004407DE" w:rsidP="004407D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</w:t>
            </w:r>
            <w:r>
              <w:rPr>
                <w:rFonts w:ascii="Times New Roman" w:hAnsi="Times New Roman" w:cs="Times New Roman"/>
              </w:rPr>
              <w:t>iałka</w:t>
            </w:r>
            <w:r w:rsidRPr="00010455">
              <w:rPr>
                <w:rFonts w:ascii="Times New Roman" w:hAnsi="Times New Roman" w:cs="Times New Roman"/>
              </w:rPr>
              <w:t xml:space="preserve"> nr 209/6 i dz</w:t>
            </w:r>
            <w:r>
              <w:rPr>
                <w:rFonts w:ascii="Times New Roman" w:hAnsi="Times New Roman" w:cs="Times New Roman"/>
              </w:rPr>
              <w:t>iałka</w:t>
            </w:r>
            <w:r w:rsidRPr="00010455">
              <w:rPr>
                <w:rFonts w:ascii="Times New Roman" w:hAnsi="Times New Roman" w:cs="Times New Roman"/>
              </w:rPr>
              <w:t xml:space="preserve"> nr 209/7 – </w:t>
            </w:r>
            <w:proofErr w:type="spellStart"/>
            <w:r w:rsidRPr="00010455">
              <w:rPr>
                <w:rFonts w:ascii="Times New Roman" w:hAnsi="Times New Roman" w:cs="Times New Roman"/>
              </w:rPr>
              <w:t>RIVa</w:t>
            </w:r>
            <w:proofErr w:type="spellEnd"/>
            <w:r w:rsidRPr="00010455">
              <w:rPr>
                <w:rFonts w:ascii="Times New Roman" w:hAnsi="Times New Roman" w:cs="Times New Roman"/>
              </w:rPr>
              <w:t xml:space="preserve"> – rola klasy 4a,</w:t>
            </w:r>
          </w:p>
          <w:p w14:paraId="36D5D46E" w14:textId="77777777" w:rsidR="004407DE" w:rsidRPr="00010455" w:rsidRDefault="004407DE" w:rsidP="004407D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</w:t>
            </w:r>
            <w:r>
              <w:rPr>
                <w:rFonts w:ascii="Times New Roman" w:hAnsi="Times New Roman" w:cs="Times New Roman"/>
              </w:rPr>
              <w:t>iałka</w:t>
            </w:r>
            <w:r w:rsidRPr="00010455">
              <w:rPr>
                <w:rFonts w:ascii="Times New Roman" w:hAnsi="Times New Roman" w:cs="Times New Roman"/>
              </w:rPr>
              <w:t xml:space="preserve"> nr 153/2 -RV – rola klasy 5.</w:t>
            </w:r>
          </w:p>
        </w:tc>
      </w:tr>
      <w:tr w:rsidR="004407DE" w:rsidRPr="00010455" w14:paraId="46E0E42F" w14:textId="77777777" w:rsidTr="00A656D5">
        <w:trPr>
          <w:jc w:val="center"/>
        </w:trPr>
        <w:tc>
          <w:tcPr>
            <w:tcW w:w="1980" w:type="dxa"/>
          </w:tcPr>
          <w:p w14:paraId="63078B1D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Księgi wieczyste</w:t>
            </w:r>
          </w:p>
        </w:tc>
        <w:tc>
          <w:tcPr>
            <w:tcW w:w="7082" w:type="dxa"/>
          </w:tcPr>
          <w:p w14:paraId="3370C502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Sąd Rejonowy Poznań – Stare Miasto w Poznaniu, VI Wydział Ksiąg Wieczystych dla:</w:t>
            </w:r>
          </w:p>
          <w:p w14:paraId="08429FAB" w14:textId="77777777" w:rsidR="004407DE" w:rsidRPr="00010455" w:rsidRDefault="004407DE" w:rsidP="004407D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</w:t>
            </w:r>
            <w:r>
              <w:rPr>
                <w:rFonts w:ascii="Times New Roman" w:hAnsi="Times New Roman" w:cs="Times New Roman"/>
              </w:rPr>
              <w:t>iałki</w:t>
            </w:r>
            <w:r w:rsidRPr="00010455">
              <w:rPr>
                <w:rFonts w:ascii="Times New Roman" w:hAnsi="Times New Roman" w:cs="Times New Roman"/>
              </w:rPr>
              <w:t xml:space="preserve"> nr 153/2 prowadzi księgę wieczystą KW nr PO2P/00109334/5.</w:t>
            </w:r>
          </w:p>
          <w:p w14:paraId="7EF41099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W dziale: I-</w:t>
            </w:r>
            <w:proofErr w:type="spellStart"/>
            <w:r w:rsidRPr="00010455">
              <w:rPr>
                <w:rFonts w:ascii="Times New Roman" w:hAnsi="Times New Roman" w:cs="Times New Roman"/>
              </w:rPr>
              <w:t>Sp</w:t>
            </w:r>
            <w:proofErr w:type="spellEnd"/>
            <w:r w:rsidRPr="00010455">
              <w:rPr>
                <w:rFonts w:ascii="Times New Roman" w:hAnsi="Times New Roman" w:cs="Times New Roman"/>
              </w:rPr>
              <w:t>, III i IV powyższej KW brak wpisów.</w:t>
            </w:r>
          </w:p>
          <w:p w14:paraId="742DC799" w14:textId="77777777" w:rsidR="004407DE" w:rsidRPr="00010455" w:rsidRDefault="004407DE" w:rsidP="004407D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</w:t>
            </w:r>
            <w:r>
              <w:rPr>
                <w:rFonts w:ascii="Times New Roman" w:hAnsi="Times New Roman" w:cs="Times New Roman"/>
              </w:rPr>
              <w:t>iałki</w:t>
            </w:r>
            <w:r w:rsidRPr="00010455">
              <w:rPr>
                <w:rFonts w:ascii="Times New Roman" w:hAnsi="Times New Roman" w:cs="Times New Roman"/>
              </w:rPr>
              <w:t xml:space="preserve"> nr 209/6, dz</w:t>
            </w:r>
            <w:r>
              <w:rPr>
                <w:rFonts w:ascii="Times New Roman" w:hAnsi="Times New Roman" w:cs="Times New Roman"/>
              </w:rPr>
              <w:t>iałki</w:t>
            </w:r>
            <w:r w:rsidRPr="00010455">
              <w:rPr>
                <w:rFonts w:ascii="Times New Roman" w:hAnsi="Times New Roman" w:cs="Times New Roman"/>
              </w:rPr>
              <w:t xml:space="preserve"> nr 209/7, dz</w:t>
            </w:r>
            <w:r>
              <w:rPr>
                <w:rFonts w:ascii="Times New Roman" w:hAnsi="Times New Roman" w:cs="Times New Roman"/>
              </w:rPr>
              <w:t>iałki</w:t>
            </w:r>
            <w:r w:rsidRPr="00010455">
              <w:rPr>
                <w:rFonts w:ascii="Times New Roman" w:hAnsi="Times New Roman" w:cs="Times New Roman"/>
              </w:rPr>
              <w:t xml:space="preserve"> nr 217/1 i dz</w:t>
            </w:r>
            <w:r>
              <w:rPr>
                <w:rFonts w:ascii="Times New Roman" w:hAnsi="Times New Roman" w:cs="Times New Roman"/>
              </w:rPr>
              <w:t>iałki</w:t>
            </w:r>
            <w:r w:rsidRPr="00010455">
              <w:rPr>
                <w:rFonts w:ascii="Times New Roman" w:hAnsi="Times New Roman" w:cs="Times New Roman"/>
              </w:rPr>
              <w:t xml:space="preserve"> nr 217/2, prowadzi księgę wieczystą KW nr PO2P/00298414/1.  </w:t>
            </w:r>
          </w:p>
          <w:p w14:paraId="1B4F28E7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W dziale: I-</w:t>
            </w:r>
            <w:proofErr w:type="spellStart"/>
            <w:r w:rsidRPr="00010455">
              <w:rPr>
                <w:rFonts w:ascii="Times New Roman" w:hAnsi="Times New Roman" w:cs="Times New Roman"/>
              </w:rPr>
              <w:t>Sp</w:t>
            </w:r>
            <w:proofErr w:type="spellEnd"/>
            <w:r w:rsidRPr="00010455">
              <w:rPr>
                <w:rFonts w:ascii="Times New Roman" w:hAnsi="Times New Roman" w:cs="Times New Roman"/>
              </w:rPr>
              <w:t xml:space="preserve">, i IV powyższej KW brak wpisów, w dziale III wpis </w:t>
            </w:r>
            <w:r>
              <w:rPr>
                <w:rFonts w:ascii="Times New Roman" w:hAnsi="Times New Roman" w:cs="Times New Roman"/>
              </w:rPr>
              <w:br/>
            </w:r>
            <w:r w:rsidRPr="00010455">
              <w:rPr>
                <w:rFonts w:ascii="Times New Roman" w:hAnsi="Times New Roman" w:cs="Times New Roman"/>
              </w:rPr>
              <w:t xml:space="preserve">o wykreśleniu ostrzeżenia o niezgodności treści KW z rzeczywistym stanem prawnym. </w:t>
            </w:r>
          </w:p>
        </w:tc>
      </w:tr>
      <w:tr w:rsidR="004407DE" w:rsidRPr="00010455" w14:paraId="06F6924B" w14:textId="77777777" w:rsidTr="00A656D5">
        <w:trPr>
          <w:trHeight w:val="1973"/>
          <w:jc w:val="center"/>
        </w:trPr>
        <w:tc>
          <w:tcPr>
            <w:tcW w:w="1980" w:type="dxa"/>
          </w:tcPr>
          <w:p w14:paraId="3C9EB6BE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  <w:highlight w:val="yellow"/>
              </w:rPr>
            </w:pPr>
            <w:r w:rsidRPr="00010455">
              <w:rPr>
                <w:rFonts w:ascii="Times New Roman" w:hAnsi="Times New Roman" w:cs="Times New Roman"/>
              </w:rPr>
              <w:t>Przeznaczenie nieruchomości</w:t>
            </w:r>
          </w:p>
        </w:tc>
        <w:tc>
          <w:tcPr>
            <w:tcW w:w="7082" w:type="dxa"/>
          </w:tcPr>
          <w:p w14:paraId="2FD55E6E" w14:textId="77777777" w:rsidR="004407DE" w:rsidRPr="00010455" w:rsidRDefault="004407DE" w:rsidP="00A656D5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 xml:space="preserve">Przedmiotowy teren został objęty miejscowym planem zagospodarowania przestrzennego wsi Rosnówko i części wsi Chomęcice w rejonie Jeziora </w:t>
            </w:r>
            <w:proofErr w:type="spellStart"/>
            <w:r w:rsidRPr="00010455">
              <w:rPr>
                <w:rFonts w:ascii="Times New Roman" w:hAnsi="Times New Roman" w:cs="Times New Roman"/>
              </w:rPr>
              <w:t>Chomęcickiego</w:t>
            </w:r>
            <w:proofErr w:type="spellEnd"/>
            <w:r w:rsidRPr="00010455">
              <w:rPr>
                <w:rFonts w:ascii="Times New Roman" w:hAnsi="Times New Roman" w:cs="Times New Roman"/>
              </w:rPr>
              <w:t xml:space="preserve"> – etap I, zatwierdzonym Uchwałą Rady Gminy Komorniki </w:t>
            </w:r>
            <w:r w:rsidRPr="00010455">
              <w:rPr>
                <w:rFonts w:ascii="Times New Roman" w:hAnsi="Times New Roman" w:cs="Times New Roman"/>
              </w:rPr>
              <w:br/>
              <w:t xml:space="preserve">Nr XXII/199/2012 z dnia 15 maja 2012 (Dz. Urz. Woj. Wlkp. z 26 czerwca </w:t>
            </w:r>
            <w:r w:rsidRPr="00010455">
              <w:rPr>
                <w:rFonts w:ascii="Times New Roman" w:hAnsi="Times New Roman" w:cs="Times New Roman"/>
              </w:rPr>
              <w:br/>
              <w:t>2012 r., poz. 2897).</w:t>
            </w:r>
          </w:p>
          <w:p w14:paraId="27947FC6" w14:textId="77777777" w:rsidR="004407DE" w:rsidRPr="00010455" w:rsidRDefault="004407DE" w:rsidP="00A656D5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 xml:space="preserve">Zgodnie z jego treścią przedmiotowy obszar w części stanowi obszar </w:t>
            </w:r>
            <w:proofErr w:type="spellStart"/>
            <w:r w:rsidRPr="00010455">
              <w:rPr>
                <w:rFonts w:ascii="Times New Roman" w:hAnsi="Times New Roman" w:cs="Times New Roman"/>
              </w:rPr>
              <w:t>nasadzeń</w:t>
            </w:r>
            <w:proofErr w:type="spellEnd"/>
            <w:r w:rsidRPr="00010455">
              <w:rPr>
                <w:rFonts w:ascii="Times New Roman" w:hAnsi="Times New Roman" w:cs="Times New Roman"/>
              </w:rPr>
              <w:t xml:space="preserve"> izolacyjnych na terenie zabudowy mieszkaniowej jednorodzinnej 28 MN </w:t>
            </w:r>
            <w:r>
              <w:rPr>
                <w:rFonts w:ascii="Times New Roman" w:hAnsi="Times New Roman" w:cs="Times New Roman"/>
              </w:rPr>
              <w:br/>
            </w:r>
            <w:r w:rsidRPr="00010455">
              <w:rPr>
                <w:rFonts w:ascii="Times New Roman" w:hAnsi="Times New Roman" w:cs="Times New Roman"/>
              </w:rPr>
              <w:t xml:space="preserve">i 65MN oraz w części tereny zieleni urządzonej 16ZP i 64ZP. </w:t>
            </w:r>
          </w:p>
        </w:tc>
      </w:tr>
      <w:tr w:rsidR="004407DE" w:rsidRPr="00010455" w14:paraId="3C3EF7D5" w14:textId="77777777" w:rsidTr="00A656D5">
        <w:trPr>
          <w:jc w:val="center"/>
        </w:trPr>
        <w:tc>
          <w:tcPr>
            <w:tcW w:w="1980" w:type="dxa"/>
          </w:tcPr>
          <w:p w14:paraId="3C570609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  <w:highlight w:val="yellow"/>
              </w:rPr>
            </w:pPr>
            <w:r w:rsidRPr="00010455">
              <w:rPr>
                <w:rFonts w:ascii="Times New Roman" w:hAnsi="Times New Roman" w:cs="Times New Roman"/>
              </w:rPr>
              <w:t xml:space="preserve">Opis nieruchomości – działek </w:t>
            </w:r>
            <w:r w:rsidRPr="00010455">
              <w:rPr>
                <w:rFonts w:ascii="Times New Roman" w:hAnsi="Times New Roman" w:cs="Times New Roman"/>
              </w:rPr>
              <w:lastRenderedPageBreak/>
              <w:t>przeznaczonych do sprzedaży</w:t>
            </w:r>
          </w:p>
        </w:tc>
        <w:tc>
          <w:tcPr>
            <w:tcW w:w="7082" w:type="dxa"/>
          </w:tcPr>
          <w:p w14:paraId="718F6959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lastRenderedPageBreak/>
              <w:t>Kształt działek jest regularny, zbliżony do prostokątnego. Ukształtowanie terenu ze spadkiem w kierunku Jeziora Rosnowskiego. Działki nie posiadają dostępu do drogi publicznej.</w:t>
            </w:r>
          </w:p>
          <w:p w14:paraId="25C9729F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lastRenderedPageBreak/>
              <w:t xml:space="preserve">Teren, na którym zlokalizowane są przedmiotowe działki nie jest uzbrojony, </w:t>
            </w:r>
            <w:r w:rsidRPr="00010455">
              <w:rPr>
                <w:rFonts w:ascii="Times New Roman" w:hAnsi="Times New Roman" w:cs="Times New Roman"/>
              </w:rPr>
              <w:br/>
              <w:t>a wszystkie sieci uzbrojenia technicznego przebiegają w ulicy 1 Maja, drodze publicznej.</w:t>
            </w:r>
          </w:p>
        </w:tc>
      </w:tr>
      <w:tr w:rsidR="004407DE" w:rsidRPr="00010455" w14:paraId="03622BA4" w14:textId="77777777" w:rsidTr="00A656D5">
        <w:trPr>
          <w:jc w:val="center"/>
        </w:trPr>
        <w:tc>
          <w:tcPr>
            <w:tcW w:w="1980" w:type="dxa"/>
          </w:tcPr>
          <w:p w14:paraId="56B67773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lastRenderedPageBreak/>
              <w:t>Informacje dodatkowe</w:t>
            </w:r>
          </w:p>
        </w:tc>
        <w:tc>
          <w:tcPr>
            <w:tcW w:w="7082" w:type="dxa"/>
          </w:tcPr>
          <w:p w14:paraId="31116526" w14:textId="77777777" w:rsidR="004407DE" w:rsidRPr="00010455" w:rsidRDefault="004407DE" w:rsidP="00A656D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10455">
              <w:rPr>
                <w:rFonts w:ascii="Times New Roman" w:hAnsi="Times New Roman" w:cs="Times New Roman"/>
              </w:rPr>
              <w:t xml:space="preserve">Działki </w:t>
            </w:r>
            <w:r>
              <w:rPr>
                <w:rFonts w:ascii="Times New Roman" w:hAnsi="Times New Roman" w:cs="Times New Roman"/>
              </w:rPr>
              <w:t xml:space="preserve">nr 153/2, 209/7, 217/1 i 217/2 </w:t>
            </w:r>
            <w:r w:rsidRPr="00010455">
              <w:rPr>
                <w:rFonts w:ascii="Times New Roman" w:hAnsi="Times New Roman" w:cs="Times New Roman"/>
              </w:rPr>
              <w:t>stanowią przedmiot dzierżawy, część została zagospodarowana, część nadal stanowi teren zieleni nieurządzonej. Nakłady budowlane oraz nasadzenia stanowią własność dzierżawców.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4850FD">
              <w:rPr>
                <w:rFonts w:ascii="Times New Roman" w:hAnsi="Times New Roman" w:cs="Times New Roman"/>
              </w:rPr>
              <w:t>Działka nr 209/6 wolna jest od praw i roszczeń osób trzecich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407DE" w:rsidRPr="00010455" w14:paraId="71CD34CB" w14:textId="77777777" w:rsidTr="00A656D5">
        <w:trPr>
          <w:trHeight w:val="372"/>
          <w:jc w:val="center"/>
        </w:trPr>
        <w:tc>
          <w:tcPr>
            <w:tcW w:w="1980" w:type="dxa"/>
          </w:tcPr>
          <w:p w14:paraId="6830D4F8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Forma zbycia</w:t>
            </w:r>
          </w:p>
        </w:tc>
        <w:tc>
          <w:tcPr>
            <w:tcW w:w="7082" w:type="dxa"/>
          </w:tcPr>
          <w:p w14:paraId="3467163F" w14:textId="77777777" w:rsidR="004407DE" w:rsidRPr="00010455" w:rsidRDefault="004407DE" w:rsidP="00A656D5">
            <w:pPr>
              <w:spacing w:after="240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 xml:space="preserve">Sprzedaż w drodze przetargu ustnego ograniczonego do właścicieli nieruchomości sąsiednich. </w:t>
            </w:r>
          </w:p>
        </w:tc>
      </w:tr>
      <w:tr w:rsidR="004407DE" w:rsidRPr="00010455" w14:paraId="33A5AB2E" w14:textId="77777777" w:rsidTr="00A656D5">
        <w:trPr>
          <w:trHeight w:val="442"/>
          <w:jc w:val="center"/>
        </w:trPr>
        <w:tc>
          <w:tcPr>
            <w:tcW w:w="1980" w:type="dxa"/>
          </w:tcPr>
          <w:p w14:paraId="686F3BA4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Cena nieruchomości w zł</w:t>
            </w:r>
          </w:p>
        </w:tc>
        <w:tc>
          <w:tcPr>
            <w:tcW w:w="7082" w:type="dxa"/>
          </w:tcPr>
          <w:p w14:paraId="0E4FF200" w14:textId="77777777" w:rsidR="004407DE" w:rsidRPr="00010455" w:rsidRDefault="004407DE" w:rsidP="004407DE">
            <w:pPr>
              <w:pStyle w:val="Bezodstpw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dz. nr 153/2 – 22 496,00 zł (słownie: dwadzieścia dwa tysiące czterysta dziewięćdziesiąt sześć złotych 00/100),</w:t>
            </w:r>
          </w:p>
          <w:p w14:paraId="2C03A14C" w14:textId="77777777" w:rsidR="004407DE" w:rsidRPr="00010455" w:rsidRDefault="004407DE" w:rsidP="004407DE">
            <w:pPr>
              <w:pStyle w:val="Bezodstpw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dz. nr 209/6 – 42 392,00 zł (słownie: czterdzieści dwa tysiące trzysta dziewięćdziesiąt dwa złote 00/100),</w:t>
            </w:r>
          </w:p>
          <w:p w14:paraId="224FBC66" w14:textId="77777777" w:rsidR="004407DE" w:rsidRPr="00010455" w:rsidRDefault="004407DE" w:rsidP="004407DE">
            <w:pPr>
              <w:pStyle w:val="Bezodstpw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dz. nr 209/7 – 47 590,00 zł (słownie: czterdzieści siedem tysięcy pięćset dziewięćdziesiąt złotych 00/100),</w:t>
            </w:r>
          </w:p>
          <w:p w14:paraId="67FB5C16" w14:textId="77777777" w:rsidR="004407DE" w:rsidRPr="00010455" w:rsidRDefault="004407DE" w:rsidP="004407DE">
            <w:pPr>
              <w:pStyle w:val="Bezodstpw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dz. nr 217/1 – 62 488,00 zł (słownie: sześćdziesiąt dwa tysiące czterysta osiemdziesiąt osiem złotych 00/100),</w:t>
            </w:r>
          </w:p>
          <w:p w14:paraId="31EEDD1F" w14:textId="3966A0F7" w:rsidR="004407DE" w:rsidRPr="004407DE" w:rsidRDefault="004407DE" w:rsidP="004407DE">
            <w:pPr>
              <w:pStyle w:val="Bezodstpw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dz. nr 217/2 – 63 688,00 zł (słownie: sześćdziesiąt trzy tysiące sześćset osiemdziesiąt osiem złotych 00/100).</w:t>
            </w:r>
          </w:p>
        </w:tc>
      </w:tr>
      <w:tr w:rsidR="004407DE" w:rsidRPr="00010455" w14:paraId="091B85EB" w14:textId="77777777" w:rsidTr="00A656D5">
        <w:trPr>
          <w:jc w:val="center"/>
        </w:trPr>
        <w:tc>
          <w:tcPr>
            <w:tcW w:w="1980" w:type="dxa"/>
          </w:tcPr>
          <w:p w14:paraId="75A4D109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 xml:space="preserve">Podatek VAT </w:t>
            </w:r>
          </w:p>
        </w:tc>
        <w:tc>
          <w:tcPr>
            <w:tcW w:w="7082" w:type="dxa"/>
            <w:vAlign w:val="center"/>
          </w:tcPr>
          <w:p w14:paraId="4EF4317E" w14:textId="77777777" w:rsidR="004407DE" w:rsidRPr="00010455" w:rsidRDefault="004407DE" w:rsidP="00A656D5">
            <w:pPr>
              <w:spacing w:after="240"/>
              <w:jc w:val="both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 xml:space="preserve">Do podanej ceny zostanie doliczony należny podatek VAT. Zwolnieniu </w:t>
            </w:r>
            <w:r w:rsidRPr="00010455">
              <w:rPr>
                <w:rFonts w:ascii="Times New Roman" w:hAnsi="Times New Roman" w:cs="Times New Roman"/>
              </w:rPr>
              <w:br/>
              <w:t>z opodatkowania na podstawie art. 43 ust. 1 pkt 9 ustawy z dnia 11 marca 2004 r. o podatku od towarów i usług (</w:t>
            </w:r>
            <w:proofErr w:type="spellStart"/>
            <w:r w:rsidRPr="00010455">
              <w:rPr>
                <w:rFonts w:ascii="Times New Roman" w:hAnsi="Times New Roman" w:cs="Times New Roman"/>
              </w:rPr>
              <w:t>t.j</w:t>
            </w:r>
            <w:proofErr w:type="spellEnd"/>
            <w:r w:rsidRPr="00010455">
              <w:rPr>
                <w:rFonts w:ascii="Times New Roman" w:hAnsi="Times New Roman" w:cs="Times New Roman"/>
              </w:rPr>
              <w:t>. Dz. U. z 2026, poz. 1263 ze zm.), podlegać będzie powierzchnia działek, przeznaczona w w/w miejscowym planie zagospodarowania przestrzennego, pod zieleń izolacyjną.</w:t>
            </w:r>
          </w:p>
        </w:tc>
      </w:tr>
      <w:tr w:rsidR="004407DE" w:rsidRPr="00010455" w14:paraId="051D4772" w14:textId="77777777" w:rsidTr="00A656D5">
        <w:trPr>
          <w:jc w:val="center"/>
        </w:trPr>
        <w:tc>
          <w:tcPr>
            <w:tcW w:w="1980" w:type="dxa"/>
          </w:tcPr>
          <w:p w14:paraId="7FED455C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Sposób zagospodarowania</w:t>
            </w:r>
          </w:p>
        </w:tc>
        <w:tc>
          <w:tcPr>
            <w:tcW w:w="7082" w:type="dxa"/>
            <w:vAlign w:val="center"/>
          </w:tcPr>
          <w:p w14:paraId="4C8AD514" w14:textId="77777777" w:rsidR="004407DE" w:rsidRPr="00010455" w:rsidRDefault="004407DE" w:rsidP="00A656D5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Zgodnie z w/w planem zagospodarowania przestrzennego</w:t>
            </w:r>
          </w:p>
        </w:tc>
      </w:tr>
      <w:tr w:rsidR="004407DE" w:rsidRPr="00010455" w14:paraId="38753A39" w14:textId="77777777" w:rsidTr="00A656D5">
        <w:trPr>
          <w:jc w:val="center"/>
        </w:trPr>
        <w:tc>
          <w:tcPr>
            <w:tcW w:w="1980" w:type="dxa"/>
          </w:tcPr>
          <w:p w14:paraId="4F4A9876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Termin zagospodarowania</w:t>
            </w:r>
          </w:p>
        </w:tc>
        <w:tc>
          <w:tcPr>
            <w:tcW w:w="7082" w:type="dxa"/>
            <w:vAlign w:val="center"/>
          </w:tcPr>
          <w:p w14:paraId="7BC7BB9C" w14:textId="77777777" w:rsidR="004407DE" w:rsidRPr="00010455" w:rsidRDefault="004407DE" w:rsidP="00A656D5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Od dnia przeniesienia prawa własności</w:t>
            </w:r>
          </w:p>
        </w:tc>
      </w:tr>
      <w:tr w:rsidR="004407DE" w:rsidRPr="00010455" w14:paraId="62432356" w14:textId="77777777" w:rsidTr="00A656D5">
        <w:trPr>
          <w:trHeight w:val="210"/>
          <w:jc w:val="center"/>
        </w:trPr>
        <w:tc>
          <w:tcPr>
            <w:tcW w:w="1980" w:type="dxa"/>
          </w:tcPr>
          <w:p w14:paraId="04475B93" w14:textId="77777777" w:rsidR="004407DE" w:rsidRPr="00010455" w:rsidRDefault="004407DE" w:rsidP="00A656D5">
            <w:pPr>
              <w:spacing w:after="240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Termin zapłaty</w:t>
            </w:r>
          </w:p>
        </w:tc>
        <w:tc>
          <w:tcPr>
            <w:tcW w:w="7082" w:type="dxa"/>
          </w:tcPr>
          <w:p w14:paraId="4090D917" w14:textId="77777777" w:rsidR="004407DE" w:rsidRDefault="004407DE" w:rsidP="00A656D5">
            <w:pPr>
              <w:pStyle w:val="Bezodstpw"/>
              <w:rPr>
                <w:rFonts w:ascii="Times New Roman" w:hAnsi="Times New Roman" w:cs="Times New Roman"/>
              </w:rPr>
            </w:pPr>
            <w:r w:rsidRPr="00010455">
              <w:rPr>
                <w:rFonts w:ascii="Times New Roman" w:hAnsi="Times New Roman" w:cs="Times New Roman"/>
              </w:rPr>
              <w:t>Cenę nieruchomości nabywcy zobowiązani są uiścić najpóźniej na trzy dni przed zawarciem umowy przeniesienia własności.</w:t>
            </w:r>
          </w:p>
          <w:p w14:paraId="0FE51429" w14:textId="77777777" w:rsidR="004407DE" w:rsidRPr="00010455" w:rsidRDefault="004407DE" w:rsidP="00A656D5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14:paraId="1DED6E4C" w14:textId="77777777" w:rsidR="004407DE" w:rsidRPr="00010455" w:rsidRDefault="004407DE" w:rsidP="004407DE">
      <w:pPr>
        <w:jc w:val="both"/>
        <w:rPr>
          <w:rFonts w:ascii="Times New Roman" w:hAnsi="Times New Roman" w:cs="Times New Roman"/>
        </w:rPr>
      </w:pPr>
      <w:r w:rsidRPr="00010455">
        <w:rPr>
          <w:rFonts w:ascii="Times New Roman" w:hAnsi="Times New Roman" w:cs="Times New Roman"/>
        </w:rPr>
        <w:t xml:space="preserve">Termin do złożenia wniosku przez osoby, którym przysługuje pierwszeństwo w nabyciu nieruchomości tj. działek oznaczonych geodezyjnie: dz. nr 153/2, dz. nr 209/6, dz. nr 209/7, dz. nr 217/1, dz. nr 217/2, obręb Rosnówko-Walerianowo na podstawie art. 34 ust. 1 pkt 1 i 2 ustawy z dnia 21 sierpnia 1997 r. </w:t>
      </w:r>
      <w:r w:rsidRPr="00010455">
        <w:rPr>
          <w:rFonts w:ascii="Times New Roman" w:hAnsi="Times New Roman" w:cs="Times New Roman"/>
        </w:rPr>
        <w:br/>
        <w:t xml:space="preserve">o gospodarce nieruchomościami - do dnia </w:t>
      </w:r>
      <w:r w:rsidRPr="00010455">
        <w:rPr>
          <w:rFonts w:ascii="Times New Roman" w:hAnsi="Times New Roman" w:cs="Times New Roman"/>
          <w:b/>
          <w:bCs/>
        </w:rPr>
        <w:t>7 grudnia 2026 r.</w:t>
      </w:r>
      <w:r w:rsidRPr="00010455">
        <w:rPr>
          <w:rFonts w:ascii="Times New Roman" w:hAnsi="Times New Roman" w:cs="Times New Roman"/>
        </w:rPr>
        <w:t xml:space="preserve"> W przypadku nieskorzystania z prawa pierwszeństwa nabycia przez osoby uprawnione, przedmiotowa część nieruchomości zostanie zbyta </w:t>
      </w:r>
      <w:r w:rsidRPr="00010455">
        <w:rPr>
          <w:rFonts w:ascii="Times New Roman" w:hAnsi="Times New Roman" w:cs="Times New Roman"/>
        </w:rPr>
        <w:br/>
        <w:t xml:space="preserve">w drodze przetargu ustnego ograniczonego. </w:t>
      </w:r>
    </w:p>
    <w:p w14:paraId="38AD2450" w14:textId="77777777" w:rsidR="004407DE" w:rsidRPr="00010455" w:rsidRDefault="004407DE" w:rsidP="004407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0455">
        <w:rPr>
          <w:rFonts w:ascii="Times New Roman" w:hAnsi="Times New Roman" w:cs="Times New Roman"/>
        </w:rPr>
        <w:t xml:space="preserve">Wykaz wywiesza się na okres 21 dni na tablicy ogłoszeń Urzędu Gminy Komorniki oraz na stronie internetowej </w:t>
      </w:r>
      <w:hyperlink r:id="rId5" w:history="1">
        <w:r w:rsidRPr="004850FD">
          <w:rPr>
            <w:rFonts w:ascii="Times New Roman" w:hAnsi="Times New Roman" w:cs="Times New Roman"/>
            <w:u w:val="single"/>
          </w:rPr>
          <w:t>www.bip.komorniki.pl</w:t>
        </w:r>
      </w:hyperlink>
      <w:r w:rsidRPr="004850FD">
        <w:rPr>
          <w:rFonts w:ascii="Times New Roman" w:hAnsi="Times New Roman" w:cs="Times New Roman"/>
        </w:rPr>
        <w:t>,</w:t>
      </w:r>
      <w:r w:rsidRPr="00010455">
        <w:rPr>
          <w:rFonts w:ascii="Times New Roman" w:hAnsi="Times New Roman" w:cs="Times New Roman"/>
        </w:rPr>
        <w:t xml:space="preserve"> a ponadto informacje o wywieszeniu tego wykazu podaje się do publicznej wiadomości przez ogłoszenie w prasie lokalnej.</w:t>
      </w:r>
    </w:p>
    <w:p w14:paraId="4942EFA0" w14:textId="25A00457" w:rsidR="00621279" w:rsidRPr="004407DE" w:rsidRDefault="004407DE" w:rsidP="004407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0455">
        <w:rPr>
          <w:rFonts w:ascii="Times New Roman" w:hAnsi="Times New Roman" w:cs="Times New Roman"/>
        </w:rPr>
        <w:t xml:space="preserve">Wszelkie niezbędne informacje na temat sprzedaży części nieruchomości można uzyskać </w:t>
      </w:r>
      <w:r w:rsidRPr="00010455">
        <w:rPr>
          <w:rFonts w:ascii="Times New Roman" w:hAnsi="Times New Roman" w:cs="Times New Roman"/>
        </w:rPr>
        <w:br/>
        <w:t xml:space="preserve">w Urzędzie Gminy Komorniki, Wydział Gospodarki Nieruchomościami i Zarządzania Mieniem, piętro I, pok. 101, tel. 61/8100 634. </w:t>
      </w:r>
    </w:p>
    <w:sectPr w:rsidR="00621279" w:rsidRPr="004407DE" w:rsidSect="00440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279E5"/>
    <w:multiLevelType w:val="hybridMultilevel"/>
    <w:tmpl w:val="AB1ABA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0D47AB"/>
    <w:multiLevelType w:val="hybridMultilevel"/>
    <w:tmpl w:val="DE96D7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272D9D"/>
    <w:multiLevelType w:val="hybridMultilevel"/>
    <w:tmpl w:val="A95226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4641134">
    <w:abstractNumId w:val="2"/>
  </w:num>
  <w:num w:numId="2" w16cid:durableId="983850231">
    <w:abstractNumId w:val="0"/>
  </w:num>
  <w:num w:numId="3" w16cid:durableId="1917397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DE"/>
    <w:rsid w:val="0040499B"/>
    <w:rsid w:val="004407DE"/>
    <w:rsid w:val="00480A01"/>
    <w:rsid w:val="00544721"/>
    <w:rsid w:val="00621279"/>
    <w:rsid w:val="006A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9D1F"/>
  <w15:chartTrackingRefBased/>
  <w15:docId w15:val="{DB032D56-D888-41B3-8576-AC7644CB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7D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0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0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0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0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0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0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0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0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0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0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0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07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07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07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07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07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07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0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0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0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0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0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07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07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07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0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07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07D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407D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407D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komorni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700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Dżedzyk</dc:creator>
  <cp:keywords/>
  <dc:description/>
  <cp:lastModifiedBy>Anna Dżedzyk</cp:lastModifiedBy>
  <cp:revision>1</cp:revision>
  <dcterms:created xsi:type="dcterms:W3CDTF">2026-10-26T12:05:00Z</dcterms:created>
  <dcterms:modified xsi:type="dcterms:W3CDTF">2026-10-26T12:07:00Z</dcterms:modified>
</cp:coreProperties>
</file>