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A1264" w14:textId="77777777" w:rsidR="001A7618" w:rsidRDefault="001A7618" w:rsidP="001A7618">
      <w:pPr>
        <w:spacing w:after="120"/>
        <w:jc w:val="right"/>
        <w:rPr>
          <w:rFonts w:ascii="Times New Roman" w:hAnsi="Times New Roman" w:cs="Times New Roman"/>
          <w:sz w:val="24"/>
          <w:szCs w:val="24"/>
        </w:rPr>
      </w:pPr>
      <w:r w:rsidRPr="00640585">
        <w:rPr>
          <w:rFonts w:ascii="Times New Roman" w:hAnsi="Times New Roman" w:cs="Times New Roman"/>
          <w:sz w:val="24"/>
          <w:szCs w:val="24"/>
        </w:rPr>
        <w:t>Załącznik nr 1 do Zarządzenia</w:t>
      </w:r>
    </w:p>
    <w:p w14:paraId="562056E0" w14:textId="77777777" w:rsidR="001A7618" w:rsidRPr="00640585" w:rsidRDefault="001A7618" w:rsidP="001A7618">
      <w:pPr>
        <w:spacing w:after="120"/>
        <w:jc w:val="right"/>
        <w:rPr>
          <w:rFonts w:ascii="Times New Roman" w:hAnsi="Times New Roman" w:cs="Times New Roman"/>
          <w:sz w:val="24"/>
          <w:szCs w:val="24"/>
        </w:rPr>
      </w:pPr>
      <w:r w:rsidRPr="00640585">
        <w:rPr>
          <w:rFonts w:ascii="Times New Roman" w:hAnsi="Times New Roman" w:cs="Times New Roman"/>
          <w:sz w:val="24"/>
          <w:szCs w:val="24"/>
        </w:rPr>
        <w:t xml:space="preserve">Wójta Gminy Komorniki nr 492/2026 z dnia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640585">
        <w:rPr>
          <w:rFonts w:ascii="Times New Roman" w:hAnsi="Times New Roman" w:cs="Times New Roman"/>
          <w:sz w:val="24"/>
          <w:szCs w:val="24"/>
        </w:rPr>
        <w:t xml:space="preserve"> października 2026 r.</w:t>
      </w:r>
    </w:p>
    <w:p w14:paraId="31B1B355" w14:textId="77777777" w:rsidR="001A7618" w:rsidRPr="00640585" w:rsidRDefault="001A7618" w:rsidP="001A7618">
      <w:pPr>
        <w:spacing w:after="240"/>
        <w:jc w:val="right"/>
        <w:rPr>
          <w:rFonts w:ascii="Times New Roman" w:hAnsi="Times New Roman" w:cs="Times New Roman"/>
          <w:sz w:val="24"/>
          <w:szCs w:val="24"/>
        </w:rPr>
      </w:pPr>
    </w:p>
    <w:p w14:paraId="09398332" w14:textId="77777777" w:rsidR="001A7618" w:rsidRDefault="001A7618" w:rsidP="001A7618">
      <w:pPr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0585">
        <w:rPr>
          <w:rFonts w:ascii="Times New Roman" w:hAnsi="Times New Roman" w:cs="Times New Roman"/>
          <w:b/>
          <w:sz w:val="24"/>
          <w:szCs w:val="24"/>
        </w:rPr>
        <w:t>WYKAZ</w:t>
      </w:r>
    </w:p>
    <w:p w14:paraId="7E6ADB4B" w14:textId="77777777" w:rsidR="001A7618" w:rsidRPr="005473CF" w:rsidRDefault="001A7618" w:rsidP="001A7618">
      <w:pPr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0585">
        <w:rPr>
          <w:rFonts w:ascii="Times New Roman" w:hAnsi="Times New Roman" w:cs="Times New Roman"/>
          <w:b/>
          <w:bCs/>
          <w:sz w:val="24"/>
          <w:szCs w:val="24"/>
        </w:rPr>
        <w:t xml:space="preserve">części nieruchomości gruntowej, stanowiącej własność Gminy Komorniki, </w:t>
      </w:r>
      <w:r w:rsidRPr="00640585">
        <w:rPr>
          <w:rFonts w:ascii="Times New Roman" w:hAnsi="Times New Roman" w:cs="Times New Roman"/>
          <w:b/>
          <w:bCs/>
          <w:sz w:val="24"/>
          <w:szCs w:val="24"/>
        </w:rPr>
        <w:br/>
        <w:t>położonej w Chomęcicach, przeznaczonej do sprzedaży.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  <w:tblCaption w:val="Tabela 1"/>
        <w:tblDescription w:val="Tabela opisująca nieruchomość gminną przeznaczoną do zamiany: jej położenie,opis , przeznaczenie w mpzp"/>
      </w:tblPr>
      <w:tblGrid>
        <w:gridCol w:w="2576"/>
        <w:gridCol w:w="6486"/>
      </w:tblGrid>
      <w:tr w:rsidR="001A7618" w:rsidRPr="00640585" w14:paraId="7373FD5B" w14:textId="77777777" w:rsidTr="001A7618">
        <w:trPr>
          <w:jc w:val="center"/>
        </w:trPr>
        <w:tc>
          <w:tcPr>
            <w:tcW w:w="2576" w:type="dxa"/>
          </w:tcPr>
          <w:p w14:paraId="16A6287E" w14:textId="77777777" w:rsidR="001A7618" w:rsidRPr="00640585" w:rsidRDefault="001A7618" w:rsidP="001D7075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40585">
              <w:rPr>
                <w:rFonts w:ascii="Times New Roman" w:hAnsi="Times New Roman" w:cs="Times New Roman"/>
                <w:sz w:val="24"/>
                <w:szCs w:val="24"/>
              </w:rPr>
              <w:t>Działka oznaczona geodezyjnie nr ewid.:</w:t>
            </w:r>
          </w:p>
        </w:tc>
        <w:tc>
          <w:tcPr>
            <w:tcW w:w="6486" w:type="dxa"/>
          </w:tcPr>
          <w:p w14:paraId="7F6C2929" w14:textId="77777777" w:rsidR="001A7618" w:rsidRPr="00640585" w:rsidRDefault="001A7618" w:rsidP="001D7075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40585">
              <w:rPr>
                <w:rFonts w:ascii="Times New Roman" w:hAnsi="Times New Roman" w:cs="Times New Roman"/>
                <w:sz w:val="24"/>
                <w:szCs w:val="24"/>
              </w:rPr>
              <w:t>432/1</w:t>
            </w:r>
          </w:p>
        </w:tc>
      </w:tr>
      <w:tr w:rsidR="001A7618" w:rsidRPr="00640585" w14:paraId="7B8BFD60" w14:textId="77777777" w:rsidTr="001A7618">
        <w:trPr>
          <w:jc w:val="center"/>
        </w:trPr>
        <w:tc>
          <w:tcPr>
            <w:tcW w:w="2576" w:type="dxa"/>
          </w:tcPr>
          <w:p w14:paraId="43CB88D0" w14:textId="77777777" w:rsidR="001A7618" w:rsidRPr="00640585" w:rsidRDefault="001A7618" w:rsidP="001D7075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40585">
              <w:rPr>
                <w:rFonts w:ascii="Times New Roman" w:hAnsi="Times New Roman" w:cs="Times New Roman"/>
                <w:sz w:val="24"/>
                <w:szCs w:val="24"/>
              </w:rPr>
              <w:t>Powierzchnia działki</w:t>
            </w:r>
          </w:p>
        </w:tc>
        <w:tc>
          <w:tcPr>
            <w:tcW w:w="6486" w:type="dxa"/>
          </w:tcPr>
          <w:p w14:paraId="724C7E08" w14:textId="77777777" w:rsidR="001A7618" w:rsidRPr="00640585" w:rsidRDefault="001A7618" w:rsidP="001D7075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40585">
              <w:rPr>
                <w:rFonts w:ascii="Times New Roman" w:hAnsi="Times New Roman" w:cs="Times New Roman"/>
                <w:sz w:val="24"/>
                <w:szCs w:val="24"/>
              </w:rPr>
              <w:t>18 m</w:t>
            </w:r>
            <w:r w:rsidRPr="0064058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1A7618" w:rsidRPr="00640585" w14:paraId="789BB492" w14:textId="77777777" w:rsidTr="001A7618">
        <w:trPr>
          <w:jc w:val="center"/>
        </w:trPr>
        <w:tc>
          <w:tcPr>
            <w:tcW w:w="2576" w:type="dxa"/>
          </w:tcPr>
          <w:p w14:paraId="44845179" w14:textId="77777777" w:rsidR="001A7618" w:rsidRPr="00640585" w:rsidRDefault="001A7618" w:rsidP="001D7075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40585">
              <w:rPr>
                <w:rFonts w:ascii="Times New Roman" w:hAnsi="Times New Roman" w:cs="Times New Roman"/>
                <w:sz w:val="24"/>
                <w:szCs w:val="24"/>
              </w:rPr>
              <w:t>Położenie, obręb,</w:t>
            </w:r>
            <w:r w:rsidRPr="00640585">
              <w:rPr>
                <w:rFonts w:ascii="Times New Roman" w:hAnsi="Times New Roman" w:cs="Times New Roman"/>
                <w:sz w:val="24"/>
                <w:szCs w:val="24"/>
              </w:rPr>
              <w:br/>
              <w:t>arkusz mapy</w:t>
            </w:r>
          </w:p>
        </w:tc>
        <w:tc>
          <w:tcPr>
            <w:tcW w:w="6486" w:type="dxa"/>
          </w:tcPr>
          <w:p w14:paraId="233663B4" w14:textId="77777777" w:rsidR="001A7618" w:rsidRPr="00640585" w:rsidRDefault="001A7618" w:rsidP="001D7075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40585">
              <w:rPr>
                <w:rFonts w:ascii="Times New Roman" w:hAnsi="Times New Roman" w:cs="Times New Roman"/>
                <w:sz w:val="24"/>
                <w:szCs w:val="24"/>
              </w:rPr>
              <w:t xml:space="preserve">Gmina Komorniki, obręb Chomęcice, ark. mapy nr 3. </w:t>
            </w:r>
            <w:r w:rsidRPr="0064058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Przedmiotowa działka oznaczona jest w ewidencji gruntów </w:t>
            </w:r>
            <w:r w:rsidRPr="0064058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 budynków, prowadzonej przez Powiatowy Ośrodek Dokumentacji Geodezyjnej i Kartograficznej w Poznaniu, jako </w:t>
            </w:r>
            <w:r w:rsidRPr="00640585">
              <w:rPr>
                <w:rFonts w:ascii="Times New Roman" w:hAnsi="Times New Roman" w:cs="Times New Roman"/>
                <w:sz w:val="24"/>
                <w:szCs w:val="24"/>
              </w:rPr>
              <w:br/>
              <w:t>N – nieużytki.</w:t>
            </w:r>
          </w:p>
        </w:tc>
      </w:tr>
      <w:tr w:rsidR="001A7618" w:rsidRPr="00640585" w14:paraId="20B39C07" w14:textId="77777777" w:rsidTr="001A7618">
        <w:trPr>
          <w:jc w:val="center"/>
        </w:trPr>
        <w:tc>
          <w:tcPr>
            <w:tcW w:w="2576" w:type="dxa"/>
          </w:tcPr>
          <w:p w14:paraId="086B507C" w14:textId="77777777" w:rsidR="001A7618" w:rsidRPr="00640585" w:rsidRDefault="001A7618" w:rsidP="001D7075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40585">
              <w:rPr>
                <w:rFonts w:ascii="Times New Roman" w:hAnsi="Times New Roman" w:cs="Times New Roman"/>
                <w:sz w:val="24"/>
                <w:szCs w:val="24"/>
              </w:rPr>
              <w:t>KW nr</w:t>
            </w:r>
          </w:p>
        </w:tc>
        <w:tc>
          <w:tcPr>
            <w:tcW w:w="6486" w:type="dxa"/>
          </w:tcPr>
          <w:p w14:paraId="17FB59E0" w14:textId="77777777" w:rsidR="001A7618" w:rsidRPr="00640585" w:rsidRDefault="001A7618" w:rsidP="001D7075">
            <w:pPr>
              <w:spacing w:after="240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640585">
              <w:rPr>
                <w:rFonts w:ascii="Times New Roman" w:hAnsi="Times New Roman" w:cs="Times New Roman"/>
                <w:sz w:val="24"/>
                <w:szCs w:val="24"/>
              </w:rPr>
              <w:t xml:space="preserve">Dla m.in. w/w działki prowadzona jest przez Sąd Rejonowy Poznań – Stare Miasto w Poznaniu, VI Wydział Ksiąg Wieczystych księga wieczysta KW nr PO2P/00108403/3. Dział III KW zawiera wpis, który nie dotyczy przedmiotowej działki, natomiast w dziale I-Sp </w:t>
            </w:r>
            <w:r w:rsidRPr="00640585">
              <w:rPr>
                <w:rFonts w:ascii="Times New Roman" w:hAnsi="Times New Roman" w:cs="Times New Roman"/>
                <w:sz w:val="24"/>
                <w:szCs w:val="24"/>
              </w:rPr>
              <w:br/>
              <w:t>i IV KW brak wpisów.</w:t>
            </w:r>
          </w:p>
        </w:tc>
      </w:tr>
      <w:tr w:rsidR="001A7618" w:rsidRPr="00640585" w14:paraId="3034A2BD" w14:textId="77777777" w:rsidTr="001A7618">
        <w:trPr>
          <w:jc w:val="center"/>
        </w:trPr>
        <w:tc>
          <w:tcPr>
            <w:tcW w:w="2576" w:type="dxa"/>
          </w:tcPr>
          <w:p w14:paraId="25756E1E" w14:textId="77777777" w:rsidR="001A7618" w:rsidRPr="00640585" w:rsidRDefault="001A7618" w:rsidP="001D7075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40585">
              <w:rPr>
                <w:rFonts w:ascii="Times New Roman" w:hAnsi="Times New Roman" w:cs="Times New Roman"/>
                <w:sz w:val="24"/>
                <w:szCs w:val="24"/>
              </w:rPr>
              <w:t>Przeznaczenie nieruchomości</w:t>
            </w:r>
          </w:p>
        </w:tc>
        <w:tc>
          <w:tcPr>
            <w:tcW w:w="6486" w:type="dxa"/>
          </w:tcPr>
          <w:p w14:paraId="250E49DE" w14:textId="77777777" w:rsidR="001A7618" w:rsidRPr="00640585" w:rsidRDefault="001A7618" w:rsidP="001D7075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40585">
              <w:rPr>
                <w:rFonts w:ascii="Times New Roman" w:hAnsi="Times New Roman" w:cs="Times New Roman"/>
                <w:sz w:val="24"/>
                <w:szCs w:val="24"/>
              </w:rPr>
              <w:t xml:space="preserve">Dla przedmiotowego terenu obowiązuje miejscowy plan zagospodarowania przestrzennego wsi Chomęcice (I etap) zatwierdzony Uchwałą Nr XXXV/231/2001 Rady Gminy Komorniki z dnia 28.09.2001 r. (Dz.Urz. Województwa Wielkopolskiego nr 132 z dnia 29.10.2001 r. poz. 2587). </w:t>
            </w:r>
            <w:r w:rsidRPr="00640585">
              <w:rPr>
                <w:rFonts w:ascii="Times New Roman" w:hAnsi="Times New Roman" w:cs="Times New Roman"/>
                <w:sz w:val="24"/>
                <w:szCs w:val="24"/>
              </w:rPr>
              <w:br/>
              <w:t>Działka nr 432/1 znajduje się na terenie oznaczonym na rysunku planu symbolem 40.MU, przeznaczonym na cele zabudowy mieszkaniowej z usługami.</w:t>
            </w:r>
          </w:p>
        </w:tc>
      </w:tr>
      <w:tr w:rsidR="001A7618" w:rsidRPr="00640585" w14:paraId="61F9F316" w14:textId="77777777" w:rsidTr="001A7618">
        <w:trPr>
          <w:jc w:val="center"/>
        </w:trPr>
        <w:tc>
          <w:tcPr>
            <w:tcW w:w="2576" w:type="dxa"/>
          </w:tcPr>
          <w:p w14:paraId="6E54055F" w14:textId="77777777" w:rsidR="001A7618" w:rsidRPr="00640585" w:rsidRDefault="001A7618" w:rsidP="001D7075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40585">
              <w:rPr>
                <w:rFonts w:ascii="Times New Roman" w:hAnsi="Times New Roman" w:cs="Times New Roman"/>
                <w:sz w:val="24"/>
                <w:szCs w:val="24"/>
              </w:rPr>
              <w:t>Opis nieruchomości - działki przeznaczonej do zbycia</w:t>
            </w:r>
          </w:p>
        </w:tc>
        <w:tc>
          <w:tcPr>
            <w:tcW w:w="6486" w:type="dxa"/>
          </w:tcPr>
          <w:p w14:paraId="285F101D" w14:textId="77777777" w:rsidR="001A7618" w:rsidRPr="00640585" w:rsidRDefault="001A7618" w:rsidP="001D7075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40585">
              <w:rPr>
                <w:rFonts w:ascii="Times New Roman" w:hAnsi="Times New Roman" w:cs="Times New Roman"/>
                <w:sz w:val="24"/>
                <w:szCs w:val="24"/>
              </w:rPr>
              <w:t xml:space="preserve">Działka nr 432/1 ma kształt nieregularny, wąski, ukształtowanie terenu płaskie. Brak bezpośredniego dostępu do drogi publicznej.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40585">
              <w:rPr>
                <w:rFonts w:ascii="Times New Roman" w:hAnsi="Times New Roman" w:cs="Times New Roman"/>
                <w:sz w:val="24"/>
                <w:szCs w:val="24"/>
              </w:rPr>
              <w:t>Z uwagi na kształt i wielkość ww. działka nie może zostać zagospodarowana jako odrębna nieruchomość.</w:t>
            </w:r>
          </w:p>
        </w:tc>
      </w:tr>
      <w:tr w:rsidR="001A7618" w:rsidRPr="00640585" w14:paraId="663A5E1C" w14:textId="77777777" w:rsidTr="001A7618">
        <w:trPr>
          <w:jc w:val="center"/>
        </w:trPr>
        <w:tc>
          <w:tcPr>
            <w:tcW w:w="2576" w:type="dxa"/>
          </w:tcPr>
          <w:p w14:paraId="4CEF88EE" w14:textId="77777777" w:rsidR="001A7618" w:rsidRPr="00640585" w:rsidRDefault="001A7618" w:rsidP="001D7075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40585">
              <w:rPr>
                <w:rFonts w:ascii="Times New Roman" w:hAnsi="Times New Roman" w:cs="Times New Roman"/>
                <w:sz w:val="24"/>
                <w:szCs w:val="24"/>
              </w:rPr>
              <w:t>Informacje dodatkowe</w:t>
            </w:r>
          </w:p>
        </w:tc>
        <w:tc>
          <w:tcPr>
            <w:tcW w:w="6486" w:type="dxa"/>
          </w:tcPr>
          <w:p w14:paraId="1C64E88E" w14:textId="77777777" w:rsidR="001A7618" w:rsidRPr="00640585" w:rsidRDefault="001A7618" w:rsidP="001D7075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40585">
              <w:rPr>
                <w:rFonts w:ascii="Times New Roman" w:hAnsi="Times New Roman" w:cs="Times New Roman"/>
                <w:sz w:val="24"/>
                <w:szCs w:val="24"/>
              </w:rPr>
              <w:t xml:space="preserve">Działka nr 432/1 jest zagospodarowana łącznie z działką nr 430 </w:t>
            </w:r>
            <w:r w:rsidRPr="00640585">
              <w:rPr>
                <w:rFonts w:ascii="Times New Roman" w:hAnsi="Times New Roman" w:cs="Times New Roman"/>
                <w:sz w:val="24"/>
                <w:szCs w:val="24"/>
              </w:rPr>
              <w:br/>
              <w:t>i stanowi zaplecze przy zabudowie mieszkalno-gospodarczej. Działka nr 432/1 objęta jest umową dzierżawy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40585">
              <w:rPr>
                <w:rFonts w:ascii="Times New Roman" w:hAnsi="Times New Roman" w:cs="Times New Roman"/>
                <w:sz w:val="24"/>
                <w:szCs w:val="24"/>
              </w:rPr>
              <w:t xml:space="preserve"> zawart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ą</w:t>
            </w:r>
            <w:r w:rsidRPr="006405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05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pomiędzy Gminą Komorniki a właścicielem nieruchomości przyległej oznaczonej jako działka nr 430.</w:t>
            </w:r>
          </w:p>
        </w:tc>
      </w:tr>
      <w:tr w:rsidR="001A7618" w:rsidRPr="00640585" w14:paraId="0682241D" w14:textId="77777777" w:rsidTr="001A7618">
        <w:trPr>
          <w:trHeight w:val="1022"/>
          <w:jc w:val="center"/>
        </w:trPr>
        <w:tc>
          <w:tcPr>
            <w:tcW w:w="2576" w:type="dxa"/>
          </w:tcPr>
          <w:p w14:paraId="68393FCC" w14:textId="77777777" w:rsidR="001A7618" w:rsidRPr="00640585" w:rsidRDefault="001A7618" w:rsidP="001D7075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405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Forma zbycia</w:t>
            </w:r>
          </w:p>
        </w:tc>
        <w:tc>
          <w:tcPr>
            <w:tcW w:w="6486" w:type="dxa"/>
          </w:tcPr>
          <w:p w14:paraId="775156F6" w14:textId="77777777" w:rsidR="001A7618" w:rsidRPr="00640585" w:rsidRDefault="001A7618" w:rsidP="001D7075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40585">
              <w:rPr>
                <w:rFonts w:ascii="Times New Roman" w:hAnsi="Times New Roman" w:cs="Times New Roman"/>
                <w:sz w:val="24"/>
                <w:szCs w:val="24"/>
              </w:rPr>
              <w:t xml:space="preserve">Część nieruchomości, na którą składa się działka nr 432/1 </w:t>
            </w:r>
            <w:r w:rsidRPr="00640585">
              <w:rPr>
                <w:rFonts w:ascii="Times New Roman" w:hAnsi="Times New Roman" w:cs="Times New Roman"/>
                <w:sz w:val="24"/>
                <w:szCs w:val="24"/>
              </w:rPr>
              <w:br/>
              <w:t>o pow. 18 m</w:t>
            </w:r>
            <w:r w:rsidRPr="0064058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640585">
              <w:rPr>
                <w:rFonts w:ascii="Times New Roman" w:hAnsi="Times New Roman" w:cs="Times New Roman"/>
                <w:sz w:val="24"/>
                <w:szCs w:val="24"/>
              </w:rPr>
              <w:t xml:space="preserve"> zbywana jest w trybie bezprzetargowym na podstawie art. 37 ust. 2 pkt 6 ustawy z dnia 21.08.1997 r., w celu poprawy warunków zagospodarowania nieruchomości przyległej położonej przy ul. Poznańskiej 91 w Chomęcicach, w obrębie Chomęcice, oznaczonej geodezyjnie w ewidencji gruntów jako działka </w:t>
            </w:r>
            <w:r w:rsidRPr="00640585">
              <w:rPr>
                <w:rFonts w:ascii="Times New Roman" w:hAnsi="Times New Roman" w:cs="Times New Roman"/>
                <w:bCs/>
                <w:sz w:val="24"/>
                <w:szCs w:val="24"/>
              </w:rPr>
              <w:t>nr 430, arkusz mapy nr 3, o powierzchni 1610 m</w:t>
            </w:r>
            <w:r w:rsidRPr="00640585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r w:rsidRPr="006405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A7618" w:rsidRPr="00640585" w14:paraId="13D9F676" w14:textId="77777777" w:rsidTr="001A7618">
        <w:trPr>
          <w:jc w:val="center"/>
        </w:trPr>
        <w:tc>
          <w:tcPr>
            <w:tcW w:w="2576" w:type="dxa"/>
          </w:tcPr>
          <w:p w14:paraId="49B0330B" w14:textId="77777777" w:rsidR="001A7618" w:rsidRPr="00640585" w:rsidRDefault="001A7618" w:rsidP="001D7075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40585">
              <w:rPr>
                <w:rFonts w:ascii="Times New Roman" w:hAnsi="Times New Roman" w:cs="Times New Roman"/>
                <w:sz w:val="24"/>
                <w:szCs w:val="24"/>
              </w:rPr>
              <w:t>Cena w zł</w:t>
            </w:r>
          </w:p>
        </w:tc>
        <w:tc>
          <w:tcPr>
            <w:tcW w:w="6486" w:type="dxa"/>
          </w:tcPr>
          <w:p w14:paraId="07A303EB" w14:textId="77777777" w:rsidR="001A7618" w:rsidRPr="00640585" w:rsidRDefault="001A7618" w:rsidP="001D7075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40585">
              <w:rPr>
                <w:rFonts w:ascii="Times New Roman" w:hAnsi="Times New Roman" w:cs="Times New Roman"/>
                <w:sz w:val="24"/>
                <w:szCs w:val="24"/>
              </w:rPr>
              <w:t xml:space="preserve">6.242,00 zł </w:t>
            </w:r>
            <w:r w:rsidRPr="00640585">
              <w:rPr>
                <w:rFonts w:ascii="Times New Roman" w:hAnsi="Times New Roman" w:cs="Times New Roman"/>
                <w:sz w:val="24"/>
                <w:szCs w:val="24"/>
              </w:rPr>
              <w:br/>
              <w:t>(słownie złotych: sześć tysięcy dwieście czterdzieści dwa 00/100)</w:t>
            </w:r>
            <w:r w:rsidRPr="00640585">
              <w:rPr>
                <w:rFonts w:ascii="Times New Roman" w:hAnsi="Times New Roman" w:cs="Times New Roman"/>
                <w:sz w:val="24"/>
                <w:szCs w:val="24"/>
              </w:rPr>
              <w:br/>
              <w:t>Cenę nieruchomości nabywca zobowiązany jest uiścić najpóźniej na dzień przed zawarciem umowy przeniesienia własności.</w:t>
            </w:r>
          </w:p>
        </w:tc>
      </w:tr>
      <w:tr w:rsidR="001A7618" w:rsidRPr="00640585" w14:paraId="476C2E05" w14:textId="77777777" w:rsidTr="001A7618">
        <w:trPr>
          <w:jc w:val="center"/>
        </w:trPr>
        <w:tc>
          <w:tcPr>
            <w:tcW w:w="2576" w:type="dxa"/>
          </w:tcPr>
          <w:p w14:paraId="2BD0C72A" w14:textId="77777777" w:rsidR="001A7618" w:rsidRPr="00640585" w:rsidRDefault="001A7618" w:rsidP="001D7075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40585">
              <w:rPr>
                <w:rFonts w:ascii="Times New Roman" w:hAnsi="Times New Roman" w:cs="Times New Roman"/>
                <w:sz w:val="24"/>
                <w:szCs w:val="24"/>
              </w:rPr>
              <w:t>Podatek VAT</w:t>
            </w:r>
          </w:p>
        </w:tc>
        <w:tc>
          <w:tcPr>
            <w:tcW w:w="6486" w:type="dxa"/>
          </w:tcPr>
          <w:p w14:paraId="037555E0" w14:textId="77777777" w:rsidR="001A7618" w:rsidRPr="00640585" w:rsidRDefault="001A7618" w:rsidP="001D7075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40585">
              <w:rPr>
                <w:rFonts w:ascii="Times New Roman" w:hAnsi="Times New Roman" w:cs="Times New Roman"/>
                <w:sz w:val="24"/>
                <w:szCs w:val="24"/>
              </w:rPr>
              <w:t>Do ceny sprzedaży zostanie doliczony należny podatek VAT.</w:t>
            </w:r>
          </w:p>
        </w:tc>
      </w:tr>
      <w:tr w:rsidR="001A7618" w:rsidRPr="00640585" w14:paraId="0B086EF7" w14:textId="77777777" w:rsidTr="001A7618">
        <w:trPr>
          <w:jc w:val="center"/>
        </w:trPr>
        <w:tc>
          <w:tcPr>
            <w:tcW w:w="2576" w:type="dxa"/>
          </w:tcPr>
          <w:p w14:paraId="1C2E3FC6" w14:textId="77777777" w:rsidR="001A7618" w:rsidRPr="00640585" w:rsidRDefault="001A7618" w:rsidP="001D7075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40585">
              <w:rPr>
                <w:rFonts w:ascii="Times New Roman" w:hAnsi="Times New Roman" w:cs="Times New Roman"/>
                <w:sz w:val="24"/>
                <w:szCs w:val="24"/>
              </w:rPr>
              <w:t>Sposób zagospodarowania</w:t>
            </w:r>
          </w:p>
        </w:tc>
        <w:tc>
          <w:tcPr>
            <w:tcW w:w="6486" w:type="dxa"/>
          </w:tcPr>
          <w:p w14:paraId="35514D1F" w14:textId="77777777" w:rsidR="001A7618" w:rsidRPr="00640585" w:rsidRDefault="001A7618" w:rsidP="001D7075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40585">
              <w:rPr>
                <w:rFonts w:ascii="Times New Roman" w:hAnsi="Times New Roman" w:cs="Times New Roman"/>
                <w:sz w:val="24"/>
                <w:szCs w:val="24"/>
              </w:rPr>
              <w:t xml:space="preserve">Działka nr 432/1 stanowi teren niezabudowany. Działka nie posiada bezpośredniego dostępu do sieci uzbrojenia technicznego, natomiast media tj. sieć energetyczna, wodociągowa, gazowa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40585">
              <w:rPr>
                <w:rFonts w:ascii="Times New Roman" w:hAnsi="Times New Roman" w:cs="Times New Roman"/>
                <w:sz w:val="24"/>
                <w:szCs w:val="24"/>
              </w:rPr>
              <w:t xml:space="preserve">i kanalizacyjna pozostają w zasięgu ww. działki. </w:t>
            </w:r>
          </w:p>
        </w:tc>
      </w:tr>
      <w:tr w:rsidR="001A7618" w:rsidRPr="00640585" w14:paraId="4E3BAB5F" w14:textId="77777777" w:rsidTr="001A7618">
        <w:trPr>
          <w:jc w:val="center"/>
        </w:trPr>
        <w:tc>
          <w:tcPr>
            <w:tcW w:w="2576" w:type="dxa"/>
          </w:tcPr>
          <w:p w14:paraId="5D959EE5" w14:textId="77777777" w:rsidR="001A7618" w:rsidRPr="00640585" w:rsidRDefault="001A7618" w:rsidP="001D7075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40585">
              <w:rPr>
                <w:rFonts w:ascii="Times New Roman" w:hAnsi="Times New Roman" w:cs="Times New Roman"/>
                <w:sz w:val="24"/>
                <w:szCs w:val="24"/>
              </w:rPr>
              <w:t>Termin zagospodarowania</w:t>
            </w:r>
          </w:p>
        </w:tc>
        <w:tc>
          <w:tcPr>
            <w:tcW w:w="6486" w:type="dxa"/>
          </w:tcPr>
          <w:p w14:paraId="4FFD94A0" w14:textId="77777777" w:rsidR="001A7618" w:rsidRPr="00640585" w:rsidRDefault="001A7618" w:rsidP="001D7075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40585">
              <w:rPr>
                <w:rFonts w:ascii="Times New Roman" w:hAnsi="Times New Roman" w:cs="Times New Roman"/>
                <w:sz w:val="24"/>
                <w:szCs w:val="24"/>
              </w:rPr>
              <w:t>Od dnia przeniesienia prawa własności.</w:t>
            </w:r>
          </w:p>
        </w:tc>
      </w:tr>
    </w:tbl>
    <w:p w14:paraId="016ADD84" w14:textId="77777777" w:rsidR="001A7618" w:rsidRDefault="001A7618" w:rsidP="001A7618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07565A7E" w14:textId="6C9A959F" w:rsidR="001A7618" w:rsidRPr="00640585" w:rsidRDefault="001A7618" w:rsidP="001A7618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40585">
        <w:rPr>
          <w:rFonts w:ascii="Times New Roman" w:hAnsi="Times New Roman" w:cs="Times New Roman"/>
          <w:sz w:val="24"/>
          <w:szCs w:val="24"/>
        </w:rPr>
        <w:t>Termin do złożenia wniosku przez osoby, którym przysługuje pierwszeństwo w nabyciu części nieruchomości tj. działki oznaczonej geodezyjnie nr 432/1, obręb Chomęcice na podstawie art. 34 ust. 1 pkt 1 i 2 ustawy z dnia 21 sierpnia 1997 r. o gospodarce nieruchomościami - do dnia</w:t>
      </w:r>
      <w:r w:rsidRPr="00640585">
        <w:rPr>
          <w:rFonts w:ascii="Times New Roman" w:hAnsi="Times New Roman" w:cs="Times New Roman"/>
          <w:sz w:val="24"/>
          <w:szCs w:val="24"/>
        </w:rPr>
        <w:br/>
      </w:r>
      <w:r w:rsidRPr="00640585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640585">
        <w:rPr>
          <w:rFonts w:ascii="Times New Roman" w:hAnsi="Times New Roman" w:cs="Times New Roman"/>
          <w:b/>
          <w:bCs/>
          <w:sz w:val="24"/>
          <w:szCs w:val="24"/>
        </w:rPr>
        <w:t xml:space="preserve"> listopada 2026 r.</w:t>
      </w:r>
      <w:r w:rsidRPr="00640585">
        <w:rPr>
          <w:rFonts w:ascii="Times New Roman" w:hAnsi="Times New Roman" w:cs="Times New Roman"/>
          <w:sz w:val="24"/>
          <w:szCs w:val="24"/>
        </w:rPr>
        <w:t xml:space="preserve"> W przypadku nieskorzystania z prawa pierwszeństwa nabycia przez osoby uprawnione, przedmiotowa część nieruchomości zostanie zbyta w drodze przetargowej.  </w:t>
      </w:r>
    </w:p>
    <w:p w14:paraId="59E3B116" w14:textId="77777777" w:rsidR="00FF4E24" w:rsidRDefault="001A7618" w:rsidP="00FF4E24">
      <w:pPr>
        <w:pStyle w:val="Akapitzlist"/>
        <w:numPr>
          <w:ilvl w:val="0"/>
          <w:numId w:val="1"/>
        </w:numPr>
        <w:spacing w:after="24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40585">
        <w:rPr>
          <w:rFonts w:ascii="Times New Roman" w:hAnsi="Times New Roman" w:cs="Times New Roman"/>
          <w:sz w:val="24"/>
          <w:szCs w:val="24"/>
        </w:rPr>
        <w:t>Wykaz wywiesza się na okres 21 dni na tablicy ogłoszeń Urzędu Gminy Komorniki oraz na stronie internetowej www.bip.komorniki.pl, a ponadto informacje o wywieszeniu tego wykazu podaje się do publicznej wiadomości przez ogłoszenie w prasie lokalnej.</w:t>
      </w:r>
    </w:p>
    <w:p w14:paraId="381E1104" w14:textId="2B68431E" w:rsidR="00621279" w:rsidRPr="00FF4E24" w:rsidRDefault="001A7618" w:rsidP="00FF4E24">
      <w:pPr>
        <w:pStyle w:val="Akapitzlist"/>
        <w:numPr>
          <w:ilvl w:val="0"/>
          <w:numId w:val="1"/>
        </w:numPr>
        <w:spacing w:after="24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4E24">
        <w:rPr>
          <w:rFonts w:ascii="Times New Roman" w:hAnsi="Times New Roman" w:cs="Times New Roman"/>
          <w:sz w:val="24"/>
          <w:szCs w:val="24"/>
        </w:rPr>
        <w:t>Wszelkie niezbędne informacje na temat zbycia części nieruchomości można uzyskać</w:t>
      </w:r>
      <w:r w:rsidRPr="00FF4E24">
        <w:rPr>
          <w:rFonts w:ascii="Times New Roman" w:hAnsi="Times New Roman" w:cs="Times New Roman"/>
          <w:sz w:val="24"/>
          <w:szCs w:val="24"/>
        </w:rPr>
        <w:br/>
        <w:t>w Urzędzie Gminy Komorniki, Wydział Gospodarki Nieruchomościami i Zarządzania Mieniem, piętro I, pok. 101, tel. 61/8 100</w:t>
      </w:r>
      <w:r w:rsidRPr="00FF4E24">
        <w:rPr>
          <w:rFonts w:ascii="Times New Roman" w:hAnsi="Times New Roman" w:cs="Times New Roman"/>
          <w:sz w:val="24"/>
          <w:szCs w:val="24"/>
        </w:rPr>
        <w:t> </w:t>
      </w:r>
      <w:r w:rsidRPr="00FF4E24">
        <w:rPr>
          <w:rFonts w:ascii="Times New Roman" w:hAnsi="Times New Roman" w:cs="Times New Roman"/>
          <w:sz w:val="24"/>
          <w:szCs w:val="24"/>
        </w:rPr>
        <w:t>634.</w:t>
      </w:r>
    </w:p>
    <w:sectPr w:rsidR="00621279" w:rsidRPr="00FF4E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95797"/>
    <w:multiLevelType w:val="hybridMultilevel"/>
    <w:tmpl w:val="2A7EA7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4272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618"/>
    <w:rsid w:val="00003227"/>
    <w:rsid w:val="001A7618"/>
    <w:rsid w:val="00480A01"/>
    <w:rsid w:val="00544721"/>
    <w:rsid w:val="00621279"/>
    <w:rsid w:val="006A4727"/>
    <w:rsid w:val="00FF4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7F404"/>
  <w15:chartTrackingRefBased/>
  <w15:docId w15:val="{07C9B4AC-A4F0-458A-87CA-4CDBFDF4E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7618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76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A76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A76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6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A76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A76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A76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A76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A76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A76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A76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A76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61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A761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A761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A761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A761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A761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A76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76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A76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A76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A76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A761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A761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A761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A76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A761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A7618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1A761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542</Words>
  <Characters>3257</Characters>
  <Application>Microsoft Office Word</Application>
  <DocSecurity>0</DocSecurity>
  <Lines>27</Lines>
  <Paragraphs>7</Paragraphs>
  <ScaleCrop>false</ScaleCrop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Dżedzyk</dc:creator>
  <cp:keywords/>
  <dc:description/>
  <cp:lastModifiedBy>Anna Dżedzyk</cp:lastModifiedBy>
  <cp:revision>2</cp:revision>
  <dcterms:created xsi:type="dcterms:W3CDTF">2026-10-09T06:30:00Z</dcterms:created>
  <dcterms:modified xsi:type="dcterms:W3CDTF">2026-10-09T06:32:00Z</dcterms:modified>
</cp:coreProperties>
</file>