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XL/386/2026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uchwalenia rocznego programu współpracy Gminy Komorniki z organizacjami pozarządowymi oraz podmiotami wymienionymi w art. 3 ust. 3 ustawy z dnia 24 kwietnia 2003 r. o działalności pożytku publicznego i o wolontariacie na 2027 rok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5a 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kwietnia 2003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działalności pożytku publicznego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 wolontariacie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2025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1338 ze zm.),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 ze zm.),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Gmina Komorniki uchwala „Roczny program współpracy Gminy Komorniki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organizacjami pozarządowymi oraz podmiotami wymienionymi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kwietnia 2003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działalności pożytku publicznego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 wolontariacie na 2027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rok”.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Zasady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tryb „Rocznego programu współpracy Gminy Komorniki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organizacjami pozarządowymi oraz podmiotami wymienionymi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kwietnia 2003r.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działalności pożytku publicznego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 wolontariacie na 2027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rok” zawarte są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załączniku 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 od dnia jej ogłoszenia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Dzienniku Urzędowym Województwa Wielkopolskiego.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end"/>
      </w:r>
      <w:r>
        <w:t>Załącznik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 nr  XL/386/2026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6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Zalacznik1.pdf</w:t>
        </w:r>
      </w:hyperlink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XL/</w:t>
      </w:r>
      <w:r>
        <w:rPr>
          <w:rFonts w:eastAsia="Times New Roman" w:cs="Times New Roman"/>
          <w:b/>
          <w:szCs w:val="20"/>
        </w:rPr>
        <w:t>386</w:t>
      </w:r>
      <w:r>
        <w:rPr>
          <w:rFonts w:eastAsia="Times New Roman" w:cs="Times New Roman"/>
          <w:b/>
          <w:szCs w:val="20"/>
        </w:rPr>
        <w:t xml:space="preserve">/2026 </w:t>
        <w:br/>
        <w:t xml:space="preserve">RADY GMINY KOMORNIKI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</w:t>
      </w:r>
      <w:r>
        <w:rPr>
          <w:rFonts w:eastAsia="Times New Roman" w:cs="Times New Roman"/>
          <w:color w:val="000000"/>
          <w:szCs w:val="20"/>
          <w:u w:color="000000"/>
        </w:rPr>
        <w:t xml:space="preserve"> 28 września</w:t>
      </w:r>
      <w:r>
        <w:rPr>
          <w:rFonts w:eastAsia="Times New Roman" w:cs="Times New Roman"/>
          <w:color w:val="000000"/>
          <w:szCs w:val="20"/>
          <w:u w:color="000000"/>
        </w:rPr>
        <w:t xml:space="preserve">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„Roczny program współpracy Gminy Komorniki z organizacjami pozarządowymi na 2027 rok” stanowi realizację obowiązku wynikającego z ustawy o działalności pożytku publicznego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i o wolontariacie oraz jest wyrazem konsekwentnie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rozwijanej przez Gminę Komorniki współpracy z organizacjami pozarządowymi i innymi podmiotami prowadzącymi działalność pożytku publicznego.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0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Wieloletnie doświadczenia pokazują, że aktywność organizacji pozarządowych przyczynia się do skuteczniejszego zaspokajania potrzeb mieszkańców, wzmacniania więzi społecznych oraz budowania kapitału społecznego.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Współpraca samorządu z trzecim sektorem opiera się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na zasadach partnerstwa, pomocniczości, efektywności, jawności i wzajemnego poszanowania.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0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Przyjęcie programu stworzy organizacjom pozarządowym stabilne warunki do planowania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i prowadzenia działalności na rzecz mieszkańców Gminy. Jednocześnie umożliwi efektywne wykorzystanie potencjału społecznego, wiedzy i doświadczenia podmiotów działających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w sferze pożytku publicznego.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0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Realizacja programu przyczyni się do podniesienia jakości życia mieszkańców, zwiększenia aktywności obywatelskiej oraz rozwoju lokalnych inicjatyw społecznych. Program ma charakter otwarty i pozwala na rozwijanie nowych form współpracy odpowiadających na zmieniające się potrzeby społeczności lokalnej.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0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Przyjęcie programu jest zatem zasadne i pozwoli na dalsze wzmacnianie dialogu obywatelskiego oraz partnerskiej współpracy Gminy Komorniki z organizacjami pozarządowymi działającymi na rzecz mieszkańców.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0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0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0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tbl>
      <w:tblPr>
        <w:tblStyle w:val="TableSimple1"/>
        <w:tblW w:w="10080" w:type="dxa"/>
        <w:tblBorders>
          <w:top w:val="nil"/>
          <w:left w:val="nil"/>
          <w:bottom w:val="nil"/>
          <w:right w:val="nil"/>
        </w:tblBorders>
        <w:tblLook w:val="04A0"/>
      </w:tblPr>
      <w:tblGrid>
        <w:gridCol w:w="3390"/>
        <w:gridCol w:w="6690"/>
      </w:tblGrid>
      <w:tr>
        <w:tblPrEx>
          <w:tblW w:w="10080" w:type="dxa"/>
          <w:tblLook w:val="04A0"/>
        </w:tblPrEx>
        <w:tc>
          <w:tcPr>
            <w:tcW w:w="3345" w:type="dxa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6735" w:type="dxa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MANUALLY_FORMATTED_SIGNATURE_0_1_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Tomasz Stellmaszyk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0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EDDF9821-ECD3-4B70-B338-8E218F4858A4.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EDDF9821-ECD3-4B70-B338-8E218F4858A4.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EDDF9821-ECD3-4B70-B338-8E218F4858A4.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hyperlink" Target="Zalacznik1.pdf" TargetMode="Externa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XL/386/2026 z dnia 28 września 2026 r.</dc:title>
  <dc:subject>w sprawie uchwalenia rocznego programu współpracy Gminy Komorniki z^organizacjami pozarządowymi oraz podmiotami wymienionymi w^art.^3^ust.^3^ustawy z^dnia 24^kwietnia 2003^r. o^działalności pożytku publicznego i^o wolontariacie na 2027^rok</dc:subject>
  <dc:creator>rada.gminy</dc:creator>
  <cp:lastModifiedBy>rada.gminy</cp:lastModifiedBy>
  <cp:revision>1</cp:revision>
  <dcterms:created xsi:type="dcterms:W3CDTF">2026-10-02T09:51:41Z</dcterms:created>
  <dcterms:modified xsi:type="dcterms:W3CDTF">2026-10-02T09:51:41Z</dcterms:modified>
  <cp:category>Akt prawny</cp:category>
</cp:coreProperties>
</file>