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Verdana" w:eastAsia="Verdana" w:hAnsi="Verdana" w:cs="Verdana"/>
          <w:b/>
          <w:caps/>
          <w:sz w:val="24"/>
        </w:rPr>
      </w:pPr>
      <w:r>
        <w:rPr>
          <w:rFonts w:ascii="Verdana" w:eastAsia="Verdana" w:hAnsi="Verdana" w:cs="Verdana"/>
          <w:b/>
          <w:caps/>
          <w:sz w:val="24"/>
        </w:rPr>
        <w:t>Uchwała</w:t>
      </w:r>
      <w:r>
        <w:rPr>
          <w:rFonts w:ascii="Verdana" w:eastAsia="Verdana" w:hAnsi="Verdana" w:cs="Verdana"/>
          <w:b/>
          <w:caps/>
          <w:sz w:val="24"/>
        </w:rPr>
        <w:t xml:space="preserve"> nr XL/385/2026</w:t>
      </w:r>
      <w:r>
        <w:rPr>
          <w:rFonts w:ascii="Verdana" w:eastAsia="Verdana" w:hAnsi="Verdana" w:cs="Verdana"/>
          <w:b/>
          <w:caps/>
          <w:sz w:val="24"/>
        </w:rPr>
        <w:br/>
      </w:r>
      <w:r>
        <w:rPr>
          <w:rFonts w:ascii="Verdana" w:eastAsia="Verdana" w:hAnsi="Verdana" w:cs="Verdana"/>
          <w:b/>
          <w:caps/>
          <w:sz w:val="24"/>
        </w:rPr>
        <w:t>Rady Gminy Komorniki</w:t>
      </w:r>
    </w:p>
    <w:p w:rsidR="00A77B3E">
      <w:pPr>
        <w:spacing w:before="280" w:after="280" w:line="276" w:lineRule="auto"/>
        <w:ind w:left="0"/>
        <w:jc w:val="center"/>
        <w:rPr>
          <w:rFonts w:ascii="Verdana" w:eastAsia="Verdana" w:hAnsi="Verdana" w:cs="Verdana"/>
          <w:b/>
          <w:caps/>
          <w:sz w:val="24"/>
        </w:rPr>
      </w:pPr>
      <w:r>
        <w:rPr>
          <w:rFonts w:ascii="Verdana" w:eastAsia="Verdana" w:hAnsi="Verdana" w:cs="Verdana"/>
          <w:b w:val="0"/>
          <w:caps w:val="0"/>
          <w:sz w:val="24"/>
        </w:rPr>
        <w:t>z dnia 28 września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caps w:val="0"/>
          <w:sz w:val="24"/>
        </w:rPr>
        <w:t>w sprawie wyrażenia zgody na wydzierżawienie w drodze bezprzetargowej nieruchomości –część  działki  o nr ewid. 618/20 położonej w Plewiskach na okres do 3 lat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pkt.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9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lit. a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samorządzie gminnym (tj. Dz.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662 ze zm.) oraz 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37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ust.4 ustawy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21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sierpnia 1997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gospodarce nieruchomościami (tj. Dz.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399 ze zm.) Rada Gminy Komorniki uchwala,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1.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Rada Gminy Komorniki wyraża zgodę na wydzierżawienie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drodze bezprzetargowej nieruchomości położonej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Plewiskach  - część działki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nr ewid. 618/20,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powierzchni 14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m2, obręb Plewiska na okres do 3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lat - cel „lokalizacja przyłącza wodno-kanalizacyjnego”, na rzecz wnioskodawcy.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2.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Wykonanie uchwały powierza się Wójtowi Gminy Komorniki.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3.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</w:p>
    <w:p w:rsidR="00A77B3E">
      <w:pPr>
        <w:keepNext/>
        <w:spacing w:before="0" w:after="0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560" w:after="560"/>
              <w:ind w:left="1134" w:right="1134" w:firstLine="0"/>
              <w:jc w:val="center"/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Gminy Komorniki</w:t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Marek Kubiak</w:t>
            </w:r>
          </w:p>
        </w:tc>
      </w:tr>
    </w:tbl>
    <w:p w:rsidR="00A77B3E">
      <w:pPr>
        <w:keepNext/>
        <w:spacing w:before="0" w:after="0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 w:val="22"/>
          <w:szCs w:val="20"/>
        </w:rPr>
      </w:pPr>
      <w:r>
        <w:rPr>
          <w:rFonts w:eastAsia="Times New Roman" w:cs="Times New Roman"/>
          <w:b/>
          <w:sz w:val="22"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b/>
          <w:szCs w:val="20"/>
        </w:rPr>
        <w:t>DO UCHWAŁY NR XL/</w:t>
      </w:r>
      <w:r>
        <w:rPr>
          <w:rFonts w:eastAsia="Times New Roman" w:cs="Times New Roman"/>
          <w:b/>
          <w:szCs w:val="20"/>
        </w:rPr>
        <w:t>385</w:t>
      </w:r>
      <w:r>
        <w:rPr>
          <w:rFonts w:eastAsia="Times New Roman" w:cs="Times New Roman"/>
          <w:b/>
          <w:szCs w:val="20"/>
        </w:rPr>
        <w:t>/2026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b/>
          <w:color w:val="000000"/>
          <w:szCs w:val="20"/>
          <w:u w:color="000000"/>
        </w:rPr>
        <w:t>RADY GMINY KOMORNIKI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 xml:space="preserve">z dnia </w:t>
      </w:r>
      <w:r>
        <w:rPr>
          <w:rFonts w:eastAsia="Times New Roman" w:cs="Times New Roman"/>
          <w:color w:val="000000"/>
          <w:szCs w:val="20"/>
          <w:u w:color="000000"/>
        </w:rPr>
        <w:t>28</w:t>
      </w:r>
      <w:r>
        <w:rPr>
          <w:rFonts w:eastAsia="Times New Roman" w:cs="Times New Roman"/>
          <w:color w:val="000000"/>
          <w:szCs w:val="20"/>
          <w:u w:color="000000"/>
        </w:rPr>
        <w:t> września 2026 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Nieruchomość opisana w § 1 niniejszej uchwały znajduje się w gminnym zasobie nieruchomości. Stosownie do art. 18 ust 2 pkt. 9 lit. a, ustawy z dnia 8 marca 1990 r. o samorządzie gminnym, do wyłącznej właściwości rady gminy należy podejmowanie uchwał w sprawach majątkowych gminy, przekraczających zakres zwykłego zarządu, dotyczących: zasad nabywania, zbywania i obciążania nieruchomości oraz ich wydzierżawiania lub wynajmowania na czas oznaczony dłuższy niż 3 lata lub na czas nieoznaczony. Uchwała rady gminy jest wymagana również w przypadku, gdy po umowie zawartej na czas oznaczony do 3 lat strony umowy zamierzają zawrzeć kolejne umowy, których przedmiotem jest ta sama nieruchomość. Uchwała Rady Gminy o wyrażeniu zgody w tym przedmiocie stanowić będzie podstawę do zawarcia kolejnej umowy z dotychczasowym dzierżawcą na okres do 3 lat.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Zgodnie z § 11 ust. 2 i 3 Uchwały Nr XXXVI/253/98 Rady Gminy Komorniki z dnia 27 kwietnia 1998 r. w sprawie zasad prowadzenia gospodarki nieruchomościami gruntowymi w gminie Komorniki, grunty mogą być wydzierżawiane wyłącznie w drodze przetargu z wyłączeniem przypadków prawem przewidzianych. Rada Gminy odrębną uchwałą może określić wyjątki od zasady.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b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Wnioskodawca korzysta</w:t>
      </w:r>
      <w:r>
        <w:rPr>
          <w:rFonts w:eastAsia="Times New Roman" w:cs="Times New Roman"/>
          <w:color w:val="000000"/>
          <w:szCs w:val="20"/>
          <w:u w:color="000000"/>
        </w:rPr>
        <w:t xml:space="preserve"> </w:t>
      </w:r>
      <w:r>
        <w:rPr>
          <w:rFonts w:eastAsia="Times New Roman" w:cs="Times New Roman"/>
          <w:color w:val="000000"/>
          <w:szCs w:val="20"/>
          <w:u w:color="000000"/>
        </w:rPr>
        <w:t xml:space="preserve">z dzierżawionego gruntu </w:t>
      </w:r>
      <w:r>
        <w:rPr>
          <w:rFonts w:eastAsia="Times New Roman" w:cs="Times New Roman"/>
          <w:color w:val="000000"/>
          <w:szCs w:val="20"/>
          <w:u w:color="000000"/>
        </w:rPr>
        <w:t>na podstawie umowy dzierżawy, która obowiązuje do dnia 11.11.2026r.,</w:t>
      </w:r>
      <w:r>
        <w:rPr>
          <w:rFonts w:eastAsia="Times New Roman" w:cs="Times New Roman"/>
          <w:color w:val="000000"/>
          <w:szCs w:val="20"/>
          <w:u w:color="000000"/>
        </w:rPr>
        <w:t xml:space="preserve"> wywiązuje się z warunków zawartych w umowie zgodnie z celem dzierżawy.</w:t>
      </w:r>
      <w:r>
        <w:rPr>
          <w:rFonts w:eastAsia="Times New Roman" w:cs="Times New Roman"/>
          <w:b/>
          <w:color w:val="000000"/>
          <w:szCs w:val="20"/>
          <w:u w:color="000000"/>
        </w:rPr>
        <w:t xml:space="preserve"> </w:t>
      </w:r>
      <w:r>
        <w:rPr>
          <w:rFonts w:eastAsia="Times New Roman" w:cs="Times New Roman"/>
          <w:color w:val="000000"/>
          <w:szCs w:val="20"/>
          <w:u w:color="000000"/>
        </w:rPr>
        <w:t>Dzierżawa</w:t>
      </w:r>
      <w:r>
        <w:rPr>
          <w:rFonts w:eastAsia="Times New Roman" w:cs="Times New Roman"/>
          <w:color w:val="000000"/>
          <w:szCs w:val="20"/>
          <w:u w:color="000000"/>
        </w:rPr>
        <w:t xml:space="preserve"> gruntu wskazanego w treści uchwały</w:t>
      </w:r>
      <w:r>
        <w:rPr>
          <w:rFonts w:eastAsia="Times New Roman" w:cs="Times New Roman"/>
          <w:color w:val="000000"/>
          <w:szCs w:val="20"/>
          <w:u w:color="000000"/>
        </w:rPr>
        <w:t xml:space="preserve"> jest</w:t>
      </w:r>
      <w:r>
        <w:rPr>
          <w:rFonts w:eastAsia="Times New Roman" w:cs="Times New Roman"/>
          <w:color w:val="000000"/>
          <w:szCs w:val="20"/>
          <w:u w:color="000000"/>
        </w:rPr>
        <w:t xml:space="preserve"> niezbędna</w:t>
      </w:r>
      <w:r>
        <w:rPr>
          <w:rFonts w:eastAsia="Times New Roman" w:cs="Times New Roman"/>
          <w:color w:val="000000"/>
          <w:szCs w:val="20"/>
          <w:u w:color="000000"/>
        </w:rPr>
        <w:t xml:space="preserve"> </w:t>
      </w:r>
      <w:r>
        <w:rPr>
          <w:rFonts w:eastAsia="Times New Roman" w:cs="Times New Roman"/>
          <w:color w:val="000000"/>
          <w:szCs w:val="20"/>
          <w:u w:color="000000"/>
        </w:rPr>
        <w:t>do prawidłowego funkcjonowania gospodarstwa domowego wnioskodawcy.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 uwagi na powyższe, podjęcie niniejszej uchwały jest zasadne.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</w:p>
    <w:tbl>
      <w:tblPr>
        <w:tblStyle w:val="TableSimple1"/>
        <w:tblW w:w="5000" w:type="pct"/>
        <w:tblBorders>
          <w:top w:val="nil"/>
          <w:left w:val="nil"/>
          <w:bottom w:val="nil"/>
          <w:right w:val="nil"/>
        </w:tblBorders>
        <w:tblLook w:val="04A0"/>
      </w:tblPr>
      <w:tblGrid>
        <w:gridCol w:w="4933"/>
        <w:gridCol w:w="4933"/>
      </w:tblGrid>
      <w:tr>
        <w:tblPrEx>
          <w:tblW w:w="5000" w:type="pct"/>
          <w:tblLook w:val="04A0"/>
        </w:tblPrEx>
        <w:tc>
          <w:tcPr>
            <w:tcW w:w="2500" w:type="pct"/>
            <w:tcBorders>
              <w:right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both"/>
              <w:rPr>
                <w:rFonts w:eastAsia="Times New Roman" w:cs="Times New Roman"/>
                <w:color w:val="000000"/>
                <w:szCs w:val="20"/>
                <w:u w:color="000000"/>
              </w:rPr>
            </w:pPr>
          </w:p>
        </w:tc>
        <w:tc>
          <w:tcPr>
            <w:tcW w:w="2500" w:type="pct"/>
            <w:tcBorders>
              <w:left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instrText>SIGNATURE_0_1_FUNCTION</w:instrTex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separate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t>Wójt Gminy Komorniki</w: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end"/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instrText>SIGNATURE_0_1_FIRSTNAME</w:instrTex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separate"/>
            </w:r>
            <w:r>
              <w:rPr>
                <w:rFonts w:eastAsia="Times New Roman" w:cs="Times New Roman"/>
                <w:b/>
                <w:color w:val="000000"/>
                <w:szCs w:val="20"/>
                <w:u w:color="000000"/>
              </w:rPr>
              <w:t xml:space="preserve">Tomasz </w: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end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instrText>SIGNATURE_0_1_LASTNAME</w:instrTex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separate"/>
            </w:r>
            <w:r>
              <w:rPr>
                <w:rFonts w:eastAsia="Times New Roman" w:cs="Times New Roman"/>
                <w:b/>
                <w:color w:val="000000"/>
                <w:szCs w:val="20"/>
                <w:u w:color="000000"/>
              </w:rPr>
              <w:t>Stellmaszyk</w: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end"/>
            </w:r>
          </w:p>
        </w:tc>
      </w:tr>
    </w:tbl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70A4934B-DE3D-44C1-960A-3E21BE90EA07.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70A4934B-DE3D-44C1-960A-3E21BE90EA07.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Verdana" w:eastAsia="Verdana" w:hAnsi="Verdana" w:cs="Verdana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Gminy Komorniki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XL/385/2026 z dnia 28 września 2026 r.</dc:title>
  <dc:subject>w sprawie wyrażenia zgody na wydzierżawienie w^drodze bezprzetargowej nieruchomości –część  działki  o^nr ewid. 618/20 położonej w^Plewiskach na okres do 3^lat</dc:subject>
  <dc:creator>rada.gminy</dc:creator>
  <cp:lastModifiedBy>rada.gminy</cp:lastModifiedBy>
  <cp:revision>1</cp:revision>
  <dcterms:created xsi:type="dcterms:W3CDTF">2026-10-02T09:49:57Z</dcterms:created>
  <dcterms:modified xsi:type="dcterms:W3CDTF">2026-10-02T09:49:57Z</dcterms:modified>
  <cp:category>Akt prawny</cp:category>
</cp:coreProperties>
</file>