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XL/384/2026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br/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w sprawie wyrażenia zgody na wydzierżawienie w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drodze bezprzetargowej nieruchomości – części działki o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nr ewid. 733/17 o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powierzchni 48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m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, położonej w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Plewiskach na okres do 3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lat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Na podstawie art.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18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pkt.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9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lit. a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ustawy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dnia 8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marca 1990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r.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samorządzie gminnym (tj. Dz.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U.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r. poz.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662 ze zm.) oraz art.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37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ust.4 ustawy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dnia 21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sierpnia 1997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r.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gospodarce nieruchomościami (tj. Dz.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U.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r. poz.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339 ze zm.)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Rada Gminy Komorniki wyraża zgodę na wydzierżawienie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drodze bezprzetargowej nieruchomości położonej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obrębie Plewiska na okres do 3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lat – części działki nr ewid.733/17,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powierzchni 48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m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 xml:space="preserve">2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na cel: tereny zajęte na potrzeby zagospodarowania nieruchomości przyległej, zieleń rekreacyjną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celach związanych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mieszkalnictwem, na rzecz wnioskodawcy.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Wójtowi Gminy Komorniki.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wchodzi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podjęcia.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560" w:after="56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br/>
            </w:r>
            <w:r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br/>
            </w:r>
            <w:r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br/>
            </w:r>
            <w:r>
              <w:rPr>
                <w:rFonts w:ascii="Verdana" w:eastAsia="Verdana" w:hAnsi="Verdana" w:cs="Verdana"/>
                <w:b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Marek</w:t>
            </w:r>
            <w:r>
              <w:rPr>
                <w:rFonts w:ascii="Verdana" w:eastAsia="Verdana" w:hAnsi="Verdana" w:cs="Verdana"/>
                <w:b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 </w:t>
            </w:r>
            <w:r>
              <w:rPr>
                <w:rFonts w:ascii="Verdana" w:eastAsia="Verdana" w:hAnsi="Verdana" w:cs="Verdana"/>
                <w:b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Kubiak</w:t>
            </w:r>
          </w:p>
        </w:tc>
      </w:tr>
    </w:tbl>
    <w:p w:rsidR="00A77B3E">
      <w:pPr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</w:t>
      </w:r>
      <w:r>
        <w:rPr>
          <w:rFonts w:eastAsia="Times New Roman" w:cs="Times New Roman"/>
          <w:b/>
          <w:szCs w:val="20"/>
        </w:rPr>
        <w:t>L/384</w:t>
      </w:r>
      <w:r>
        <w:rPr>
          <w:rFonts w:eastAsia="Times New Roman" w:cs="Times New Roman"/>
          <w:b/>
          <w:szCs w:val="20"/>
        </w:rPr>
        <w:t>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z dnia </w:t>
      </w:r>
      <w:r>
        <w:rPr>
          <w:rFonts w:eastAsia="Times New Roman" w:cs="Times New Roman"/>
          <w:color w:val="000000"/>
          <w:szCs w:val="20"/>
          <w:u w:color="000000"/>
        </w:rPr>
        <w:t>28</w:t>
      </w:r>
      <w:r>
        <w:rPr>
          <w:rFonts w:eastAsia="Times New Roman" w:cs="Times New Roman"/>
          <w:color w:val="000000"/>
          <w:szCs w:val="20"/>
          <w:u w:color="000000"/>
        </w:rPr>
        <w:t> września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Nieruchomość opisana w § 1 niniejszej uchwały znajduje się w gminnym zasobie nieruchomości. Stosownie do art. 18 ust 2 pkt. 9 lit. a, ustawy z dnia 8 marca 1990 r. o samorządzie gminnym, do wyłącznej właściwości rady gminy należy podejmowanie uchwał w sprawach majątkowych gminy, przekraczających zakres zwykłego zarządu, dotyczących: zasad nabywania, zbywania i obciążania nieruchomości oraz ich wydzierżawiania lub wynajmowania na czas oznaczony dłuższy niż 3 lata lub na czas nieoznaczony. Uchwała rady gminy jest wymagana również w przypadku, gdy po umowie zawartej na czas oznaczony do 3 lat strony umowy zamierzają zawrzeć kolejne umowy, których przedmiotem jest ta sama nieruchomość. Uchwała Rady Gminy o wyrażeniu zgody w tym przedmiocie stanowić będzie podstawę do zawarcia kolejnej umowy z dotychczasowym dzierżawcą na okres do 3 lat.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Zgodnie z § 11 ust. 2 i 3 Uchwały Nr XXXVI/253/98 Rady Gminy Komorniki z dnia 27 kwietnia 1998 r. w sprawie zasad prowadzenia gospodarki nieruchomościami gruntowymi w gminie Komorniki,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grunty mogą być wydzierżawiane wyłącznie w drodze przetargu z wyłączeniem przypadków prawem przewidzianych. Rada Gminy odrębną uchwałą może określić wyjątki od zasady.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Wnioskodawca złożył wniosek dotyczący nieruchomości wymienionej w treści uchwały, korzysta z dzierżawionego gruntu</w:t>
      </w:r>
      <w:r>
        <w:rPr>
          <w:rFonts w:eastAsia="Times New Roman" w:cs="Times New Roman"/>
          <w:color w:val="000000"/>
          <w:szCs w:val="20"/>
          <w:u w:color="000000"/>
        </w:rPr>
        <w:t xml:space="preserve">, </w:t>
      </w:r>
      <w:r>
        <w:rPr>
          <w:rFonts w:eastAsia="Times New Roman" w:cs="Times New Roman"/>
          <w:color w:val="000000"/>
          <w:szCs w:val="20"/>
          <w:u w:color="000000"/>
        </w:rPr>
        <w:t xml:space="preserve">wywiązuje się z warunków zawartych w umowie zgodnie z celem dzierżawy.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uwagi na powyższe, podjęcie niniejszej uchwały jest zasadne.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tbl>
      <w:tblPr>
        <w:tblStyle w:val="TableSimple1"/>
        <w:tblW w:w="5000" w:type="pct"/>
        <w:tblBorders>
          <w:top w:val="nil"/>
          <w:left w:val="nil"/>
          <w:bottom w:val="nil"/>
          <w:right w:val="nil"/>
        </w:tblBorders>
        <w:tblLook w:val="04A0"/>
      </w:tblPr>
      <w:tblGrid>
        <w:gridCol w:w="4933"/>
        <w:gridCol w:w="4933"/>
      </w:tblGrid>
      <w:tr>
        <w:tblPrEx>
          <w:tblW w:w="5000" w:type="pct"/>
          <w:tblLook w:val="04A0"/>
        </w:tblPrEx>
        <w:tc>
          <w:tcPr>
            <w:tcW w:w="2500" w:type="pct"/>
            <w:tcBorders>
              <w:righ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both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2500" w:type="pct"/>
            <w:tcBorders>
              <w:lef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SIGNATURE_0_1_FUNCTION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SIGNATURE_0_1_FIRSTNAME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 xml:space="preserve">Tomasz 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SIGNATURE_0_1_LASTNAME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>Stellmaszyk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9C145E7C-F425-47AC-A4D7-84210EC77F54.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9C145E7C-F425-47AC-A4D7-84210EC77F54.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XL/384/2026 z dnia 28 września 2026 r.</dc:title>
  <dc:subject>w sprawie wyrażenia zgody na wydzierżawienie w drodze bezprzetargowej nieruchomości – części działki o nr ewid. 733/17 o powierzchni 48 m2, położonej w Plewiskach na okres do 3 lat</dc:subject>
  <dc:creator>rada.gminy</dc:creator>
  <cp:lastModifiedBy>rada.gminy</cp:lastModifiedBy>
  <cp:revision>1</cp:revision>
  <dcterms:created xsi:type="dcterms:W3CDTF">2026-10-02T09:49:13Z</dcterms:created>
  <dcterms:modified xsi:type="dcterms:W3CDTF">2026-10-02T09:49:13Z</dcterms:modified>
  <cp:category>Akt prawny</cp:category>
</cp:coreProperties>
</file>