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/>
          <w:caps/>
          <w:sz w:val="24"/>
        </w:rPr>
        <w:t>Uchwała</w:t>
      </w:r>
      <w:r>
        <w:rPr>
          <w:rFonts w:ascii="Verdana" w:eastAsia="Verdana" w:hAnsi="Verdana" w:cs="Verdana"/>
          <w:b/>
          <w:caps/>
          <w:sz w:val="24"/>
        </w:rPr>
        <w:t xml:space="preserve"> nr XL/391/2026</w:t>
      </w:r>
      <w:r>
        <w:rPr>
          <w:rFonts w:ascii="Verdana" w:eastAsia="Verdana" w:hAnsi="Verdana" w:cs="Verdana"/>
          <w:b/>
          <w:caps/>
          <w:sz w:val="24"/>
        </w:rPr>
        <w:br/>
      </w:r>
      <w:r>
        <w:rPr>
          <w:rFonts w:ascii="Verdana" w:eastAsia="Verdana" w:hAnsi="Verdana" w:cs="Verdana"/>
          <w:b/>
          <w:caps/>
          <w:sz w:val="24"/>
        </w:rPr>
        <w:t>Rady Gminy Komorniki</w:t>
      </w:r>
    </w:p>
    <w:p w:rsidR="00A77B3E">
      <w:pPr>
        <w:spacing w:before="280" w:after="280"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caps w:val="0"/>
          <w:sz w:val="24"/>
        </w:rPr>
        <w:t>w sprawie rozpatrzenia petycji w sprawie budowy ul. Bukowej w Walerianowie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oraz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18b 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roku,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samorządzie gminnym (t.j.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662 ze zm.) oraz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9 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2,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 1,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11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lipca 2014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roku,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petycjach (t.j.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2018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870), Rada Gminy Komorniki uchwala,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1.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Petycję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18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sierpnia 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sprawie budowy ul. Bukowej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Walerianowie, Rada Gminy Komorniki uznaje: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sz w:val="24"/>
        </w:rPr>
        <w:t>1)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za zasadną,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części dotyczącej potrzeby budowy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odwodnienia ul. Bukowej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Walerianowie;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sz w:val="24"/>
        </w:rPr>
        <w:t>2)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za bezzasadną,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części dotyczącej pilnego zakwalifikowania inwestycji do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etapu Programu Budowy Dróg.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2.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O sposobie rozpatrzenia petycji Przewodniczący Rady Gminy Komorniki zawiadomi wnoszących petycję.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3.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Wykonanie uchwały powierza się Przewodniczącemu Rady Gminy Komorniki.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4.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Gminy Komorniki</w:t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Marek Kubiak</w:t>
            </w:r>
          </w:p>
        </w:tc>
      </w:tr>
    </w:tbl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b/>
          <w:sz w:val="22"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szCs w:val="20"/>
        </w:rPr>
        <w:t>DO UCHWAŁY NR XL/</w:t>
      </w:r>
      <w:r>
        <w:rPr>
          <w:rFonts w:eastAsia="Times New Roman" w:cs="Times New Roman"/>
          <w:b/>
          <w:szCs w:val="20"/>
        </w:rPr>
        <w:t>391</w:t>
      </w:r>
      <w:r>
        <w:rPr>
          <w:rFonts w:eastAsia="Times New Roman" w:cs="Times New Roman"/>
          <w:b/>
          <w:szCs w:val="20"/>
        </w:rPr>
        <w:t>/2026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color w:val="000000"/>
          <w:szCs w:val="20"/>
          <w:u w:color="000000"/>
        </w:rPr>
        <w:t>RADY GMINY KOMORNIKI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dnia 28 września 2026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Do Rady Gminy Komorniki w dniu 18 sierpnia 2026 r. wpłynęła petycja dotycząca budowy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ul. Bukowej w Walerianowie. W treści petycji mieszkańcy wskazali na potrzebę wykonania drogi oraz rozwiązania problemu odprowadzania wód opadowych. Jednocześnie zwrócili się o pilne zakwalifikowanie budowy ul. Bukowej do I etapu Programu Budowy Dróg.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Petycja została skierowana do Komisji Skarg, Wniosków i Petycji Rady Gminy Komorniki celem jej rozpatrzenia i przedstawienia Radzie Gminy stanowiska.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Komisja Skarg, Wniosków i Petycji Rady Gminy Komorniki na posiedzeniu w dniu 18 września 2026 r. uznała petycję za zasadną w części dotyczącej potrzeby budowy ul. Bukowej, natomiast w zakresie pilnego zakwalifikowania inwestycji do I etapu Programu Budowy Dróg Komisja uznała petycję za bezzasadną.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Komisja, po zapoznaniu się z treścią petycji oraz stanowiskiem mieszkańców zaprezentowanym przez obecną na komisji przedstawicielkę Panią M.T., uznała za zasadną potrzebę realizacji inwestycji obejmującej budowę drogi wraz z rozwiązaniem kwestii jej odwodnienia. Potrzeba wykonania przedmiotowej inwestycji znajduje uzasadnienie w stanie istniejącej infrastruktury oraz zgłaszanych przez mieszkańców problemach związanych z odprowadzaniem wód opadowych. Jednocześnie Komisja uznała, że brak jest podstaw do uznania za zasadny wniosku o pilne zakwalifikowanie inwestycji do I etapu Programu Budowy Dróg. Realizacja inwestycji drogowych na terenie Gminy Komorniki odbywa się w oparciu o przyjęty Program Budowy Dróg, z uwzględnieniem możliwości finansowych Gminy, stanu przygotowania poszczególnych inwestycji oraz przyjętych kryteriów i kolejności ich realizacji.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związku z powyższym Rada Gminy Komorniki uznaje petycję w części dotyczącej potrzeby budowy i odwodnienia ul. Bukowej za zasadną, natomiast w zakresie pilnego zakwalifikowania inwestycji do I etapu Programu Budowy Dróg za bezzasadną.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Zgodnie z art. 13 ust. 2 ustawy o petycjach, sposób załatwienia petycji nie może być przedmiotem skargi.</w:t>
      </w:r>
    </w:p>
    <w:p>
      <w:pPr>
        <w:keepNext/>
        <w:keepLines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Mając powyższe na uwadze, podjęcie uchwały jest uzasadnione.</w:t>
      </w:r>
    </w:p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</w:rPr>
        <w:t> </w:t>
      </w:r>
    </w:p>
    <w:tbl>
      <w:tblPr>
        <w:tblStyle w:val="TableSimple1"/>
        <w:tblW w:w="5000" w:type="pct"/>
        <w:tblBorders>
          <w:top w:val="nil"/>
          <w:left w:val="nil"/>
          <w:bottom w:val="nil"/>
          <w:right w:val="nil"/>
        </w:tblBorders>
        <w:tblLook w:val="04A0"/>
      </w:tblPr>
      <w:tblGrid>
        <w:gridCol w:w="4933"/>
        <w:gridCol w:w="4933"/>
      </w:tblGrid>
      <w:tr>
        <w:tblPrEx>
          <w:tblW w:w="5000" w:type="pct"/>
          <w:tblLook w:val="04A0"/>
        </w:tblPrEx>
        <w:tc>
          <w:tcPr>
            <w:tcW w:w="2500" w:type="pct"/>
            <w:tcBorders>
              <w:right w:val="nil"/>
            </w:tcBorders>
            <w:vAlign w:val="top"/>
          </w:tcPr>
          <w:p>
            <w:pPr>
              <w:keepNext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Cs w:val="20"/>
                <w:u w:color="000000"/>
              </w:rPr>
            </w:pPr>
          </w:p>
        </w:tc>
        <w:tc>
          <w:tcPr>
            <w:tcW w:w="2500" w:type="pct"/>
            <w:tcBorders>
              <w:left w:val="nil"/>
            </w:tcBorders>
            <w:vAlign w:val="top"/>
          </w:tcPr>
          <w:p>
            <w:pPr>
              <w:keepNext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SIGNATURE_0_1_FUNCTION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>Przewodniczący Rady Gminy Komorniki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  <w:p>
            <w:pPr>
              <w:keepNext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 xml:space="preserve"> </w:t>
            </w:r>
          </w:p>
          <w:p>
            <w:pPr>
              <w:keepNext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SIGNATURE_0_1_FIRSTNAME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 xml:space="preserve">Marek 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SIGNATURE_0_1_LASTNAME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>Kubiak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</w:tc>
      </w:tr>
    </w:tbl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color w:val="000000"/>
          <w:szCs w:val="20"/>
          <w:u w:color="000000"/>
        </w:rPr>
      </w:pP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AE61B8A5-3C0E-4FC4-BC63-5D606ED83810.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AE61B8A5-3C0E-4FC4-BC63-5D606ED83810.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Verdana" w:eastAsia="Verdana" w:hAnsi="Verdana" w:cs="Verdana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Komorniki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XL/391/2026 z dnia 28 września 2026 r.</dc:title>
  <dc:subject>w sprawie rozpatrzenia petycji w^sprawie budowy ul. Bukowej w^Walerianowie</dc:subject>
  <dc:creator>rada.gminy</dc:creator>
  <cp:lastModifiedBy>rada.gminy</cp:lastModifiedBy>
  <cp:revision>1</cp:revision>
  <dcterms:created xsi:type="dcterms:W3CDTF">2026-10-02T10:15:42Z</dcterms:created>
  <dcterms:modified xsi:type="dcterms:W3CDTF">2026-10-02T10:15:42Z</dcterms:modified>
  <cp:category>Akt prawny</cp:category>
</cp:coreProperties>
</file>