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737F91"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1BF1D68A"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27C01F16"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10755641" w14:textId="68ACA0D6" w:rsidR="0029793B" w:rsidRPr="001F7EE3" w:rsidRDefault="00000000" w:rsidP="00BF47BC">
      <w:pPr>
        <w:spacing w:line="276" w:lineRule="auto"/>
        <w:ind w:right="-2"/>
        <w:jc w:val="both"/>
        <w:rPr>
          <w:rFonts w:asciiTheme="minorHAnsi" w:eastAsia="Calibri" w:hAnsiTheme="minorHAnsi" w:cstheme="minorHAnsi"/>
          <w:sz w:val="28"/>
          <w:szCs w:val="28"/>
        </w:rPr>
      </w:pPr>
      <w:r w:rsidRPr="001F7EE3">
        <w:rPr>
          <w:rFonts w:asciiTheme="minorHAnsi" w:eastAsia="Calibri" w:hAnsiTheme="minorHAnsi" w:cstheme="minorHAnsi"/>
          <w:b/>
          <w:sz w:val="28"/>
          <w:szCs w:val="28"/>
        </w:rPr>
        <w:t xml:space="preserve">Inwentaryzacja </w:t>
      </w:r>
      <w:r w:rsidR="00D50A06" w:rsidRPr="001F7EE3">
        <w:rPr>
          <w:rFonts w:asciiTheme="minorHAnsi" w:eastAsia="Calibri" w:hAnsiTheme="minorHAnsi" w:cstheme="minorHAnsi"/>
          <w:b/>
          <w:sz w:val="28"/>
          <w:szCs w:val="28"/>
        </w:rPr>
        <w:t xml:space="preserve">terenu przeznaczonego pod instalację magazynowania energii wraz z infrastrukturą, zlokalizowanej </w:t>
      </w:r>
      <w:r w:rsidR="00ED7E17">
        <w:rPr>
          <w:rFonts w:asciiTheme="minorHAnsi" w:eastAsia="Calibri" w:hAnsiTheme="minorHAnsi" w:cstheme="minorHAnsi"/>
          <w:b/>
          <w:sz w:val="28"/>
          <w:szCs w:val="28"/>
        </w:rPr>
        <w:t>w Plewiskach, gm. Komorniki</w:t>
      </w:r>
    </w:p>
    <w:p w14:paraId="007AA521" w14:textId="77777777" w:rsidR="0029793B" w:rsidRPr="001F7EE3" w:rsidRDefault="0029793B" w:rsidP="00BF47BC">
      <w:pPr>
        <w:spacing w:line="276" w:lineRule="auto"/>
        <w:ind w:right="-2"/>
        <w:jc w:val="both"/>
        <w:rPr>
          <w:rFonts w:asciiTheme="minorHAnsi" w:eastAsia="Calibri" w:hAnsiTheme="minorHAnsi" w:cstheme="minorHAnsi"/>
          <w:sz w:val="22"/>
          <w:szCs w:val="22"/>
        </w:rPr>
      </w:pPr>
    </w:p>
    <w:p w14:paraId="18B40A5E" w14:textId="77777777" w:rsidR="005C2611" w:rsidRPr="001F7EE3" w:rsidRDefault="005C2611" w:rsidP="00BF47BC">
      <w:pPr>
        <w:spacing w:line="276" w:lineRule="auto"/>
        <w:ind w:right="-2"/>
        <w:jc w:val="both"/>
        <w:rPr>
          <w:rFonts w:asciiTheme="minorHAnsi" w:eastAsia="Calibri" w:hAnsiTheme="minorHAnsi" w:cstheme="minorHAnsi"/>
          <w:sz w:val="22"/>
          <w:szCs w:val="22"/>
        </w:rPr>
      </w:pPr>
    </w:p>
    <w:p w14:paraId="7C1D8839" w14:textId="3BF82CEB" w:rsidR="0029793B" w:rsidRPr="001F7EE3" w:rsidRDefault="00E76902" w:rsidP="00BF47BC">
      <w:pPr>
        <w:spacing w:line="276" w:lineRule="auto"/>
        <w:jc w:val="both"/>
        <w:rPr>
          <w:rFonts w:asciiTheme="minorHAnsi" w:eastAsia="Calibri" w:hAnsiTheme="minorHAnsi" w:cstheme="minorHAnsi"/>
          <w:sz w:val="22"/>
          <w:szCs w:val="22"/>
        </w:rPr>
      </w:pPr>
      <w:r w:rsidRPr="004E2A1A">
        <w:rPr>
          <w:rFonts w:ascii="Calibri" w:hAnsi="Calibri" w:cs="Calibri"/>
          <w:noProof/>
          <w:sz w:val="22"/>
          <w:szCs w:val="22"/>
        </w:rPr>
        <w:drawing>
          <wp:inline distT="0" distB="0" distL="0" distR="0" wp14:anchorId="3AE005A5" wp14:editId="3F454F5A">
            <wp:extent cx="6120000" cy="3826189"/>
            <wp:effectExtent l="0" t="0" r="1905" b="0"/>
            <wp:docPr id="1625724470" name="Obraz 1625724470" descr="Obraz zawierający chmura, niebo, na wolnym powietrzu, drzew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24470" name="Obraz 1625724470" descr="Obraz zawierający chmura, niebo, na wolnym powietrzu, drzewo&#10;&#10;Zawartość wygenerowana przez AI może być niepoprawna."/>
                    <pic:cNvPicPr/>
                  </pic:nvPicPr>
                  <pic:blipFill>
                    <a:blip r:embed="rId9">
                      <a:extLst>
                        <a:ext uri="{28A0092B-C50C-407E-A947-70E740481C1C}">
                          <a14:useLocalDpi xmlns:a14="http://schemas.microsoft.com/office/drawing/2010/main" val="0"/>
                        </a:ext>
                      </a:extLst>
                    </a:blip>
                    <a:stretch>
                      <a:fillRect/>
                    </a:stretch>
                  </pic:blipFill>
                  <pic:spPr>
                    <a:xfrm>
                      <a:off x="0" y="0"/>
                      <a:ext cx="6120000" cy="3826189"/>
                    </a:xfrm>
                    <a:prstGeom prst="rect">
                      <a:avLst/>
                    </a:prstGeom>
                  </pic:spPr>
                </pic:pic>
              </a:graphicData>
            </a:graphic>
          </wp:inline>
        </w:drawing>
      </w:r>
    </w:p>
    <w:p w14:paraId="13FFFD7A"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65CCDEEF" w14:textId="77777777" w:rsidR="004D1A77" w:rsidRPr="001F7EE3" w:rsidRDefault="004D1A77" w:rsidP="00BF47BC">
      <w:pPr>
        <w:spacing w:line="276" w:lineRule="auto"/>
        <w:jc w:val="both"/>
        <w:rPr>
          <w:rFonts w:asciiTheme="minorHAnsi" w:eastAsia="Calibri" w:hAnsiTheme="minorHAnsi" w:cstheme="minorHAnsi"/>
          <w:sz w:val="22"/>
          <w:szCs w:val="22"/>
        </w:rPr>
      </w:pPr>
    </w:p>
    <w:p w14:paraId="5EABFF9E" w14:textId="003CF77F" w:rsidR="0029793B" w:rsidRPr="001F7EE3" w:rsidRDefault="00000000" w:rsidP="00BF47BC">
      <w:pPr>
        <w:spacing w:line="276" w:lineRule="auto"/>
        <w:jc w:val="both"/>
        <w:rPr>
          <w:rFonts w:asciiTheme="minorHAnsi" w:eastAsia="Calibri" w:hAnsiTheme="minorHAnsi" w:cstheme="minorHAnsi"/>
          <w:sz w:val="20"/>
          <w:szCs w:val="20"/>
          <w:u w:val="single"/>
        </w:rPr>
      </w:pPr>
      <w:r w:rsidRPr="001F7EE3">
        <w:rPr>
          <w:rFonts w:asciiTheme="minorHAnsi" w:eastAsia="Calibri" w:hAnsiTheme="minorHAnsi" w:cstheme="minorHAnsi"/>
          <w:sz w:val="20"/>
          <w:szCs w:val="20"/>
          <w:u w:val="single"/>
        </w:rPr>
        <w:t xml:space="preserve">Opracowanie:   </w:t>
      </w:r>
      <w:r w:rsidRPr="001F7EE3">
        <w:rPr>
          <w:rFonts w:asciiTheme="minorHAnsi" w:eastAsia="Calibri" w:hAnsiTheme="minorHAnsi" w:cstheme="minorHAnsi"/>
          <w:sz w:val="20"/>
          <w:szCs w:val="20"/>
        </w:rPr>
        <w:t xml:space="preserve">                                      </w:t>
      </w:r>
    </w:p>
    <w:p w14:paraId="3B243C2D" w14:textId="26349AA6" w:rsidR="0029793B" w:rsidRPr="001F7EE3" w:rsidRDefault="00376043" w:rsidP="00BF47BC">
      <w:p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Gerard Bela</w:t>
      </w:r>
    </w:p>
    <w:p w14:paraId="1341E0BB" w14:textId="77777777" w:rsidR="004D1A77" w:rsidRPr="001F7EE3" w:rsidRDefault="004D1A77" w:rsidP="00BF47BC">
      <w:pPr>
        <w:spacing w:line="276" w:lineRule="auto"/>
        <w:jc w:val="both"/>
        <w:rPr>
          <w:rFonts w:asciiTheme="minorHAnsi" w:eastAsia="Calibri" w:hAnsiTheme="minorHAnsi" w:cstheme="minorHAnsi"/>
          <w:sz w:val="22"/>
          <w:szCs w:val="22"/>
        </w:rPr>
      </w:pPr>
      <w:r w:rsidRPr="001F7EE3">
        <w:rPr>
          <w:rFonts w:asciiTheme="minorHAnsi" w:eastAsia="Calibri" w:hAnsiTheme="minorHAnsi" w:cstheme="minorHAnsi"/>
          <w:sz w:val="22"/>
          <w:szCs w:val="22"/>
        </w:rPr>
        <w:t>Anna Bela</w:t>
      </w:r>
    </w:p>
    <w:p w14:paraId="4C2E265F"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2BB36959" w14:textId="77777777" w:rsidR="002F0BA8" w:rsidRPr="001F7EE3" w:rsidRDefault="002F0BA8" w:rsidP="00BF47BC">
      <w:pPr>
        <w:spacing w:line="276" w:lineRule="auto"/>
        <w:jc w:val="both"/>
        <w:rPr>
          <w:rFonts w:asciiTheme="minorHAnsi" w:eastAsia="Calibri" w:hAnsiTheme="minorHAnsi" w:cstheme="minorHAnsi"/>
          <w:sz w:val="22"/>
          <w:szCs w:val="22"/>
        </w:rPr>
      </w:pPr>
    </w:p>
    <w:p w14:paraId="6DB2807D"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28C57E45" w14:textId="77777777" w:rsidR="001C5516" w:rsidRDefault="001C5516" w:rsidP="00BF47BC">
      <w:pPr>
        <w:spacing w:line="276" w:lineRule="auto"/>
        <w:jc w:val="both"/>
        <w:rPr>
          <w:rFonts w:asciiTheme="minorHAnsi" w:eastAsia="Calibri" w:hAnsiTheme="minorHAnsi" w:cstheme="minorHAnsi"/>
          <w:sz w:val="22"/>
          <w:szCs w:val="22"/>
        </w:rPr>
      </w:pPr>
    </w:p>
    <w:p w14:paraId="2C80A56F" w14:textId="77777777" w:rsidR="00ED7E17" w:rsidRPr="001F7EE3" w:rsidRDefault="00ED7E17" w:rsidP="00BF47BC">
      <w:pPr>
        <w:spacing w:line="276" w:lineRule="auto"/>
        <w:jc w:val="both"/>
        <w:rPr>
          <w:rFonts w:asciiTheme="minorHAnsi" w:eastAsia="Calibri" w:hAnsiTheme="minorHAnsi" w:cstheme="minorHAnsi"/>
          <w:sz w:val="22"/>
          <w:szCs w:val="22"/>
        </w:rPr>
      </w:pPr>
    </w:p>
    <w:p w14:paraId="73F83A56"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14E2E9E9"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23D1096E" w14:textId="77777777" w:rsidR="00525C45" w:rsidRPr="001F7EE3" w:rsidRDefault="00525C45" w:rsidP="00BF47BC">
      <w:pPr>
        <w:spacing w:line="276" w:lineRule="auto"/>
        <w:jc w:val="both"/>
        <w:rPr>
          <w:rFonts w:asciiTheme="minorHAnsi" w:eastAsia="Calibri" w:hAnsiTheme="minorHAnsi" w:cstheme="minorHAnsi"/>
          <w:sz w:val="22"/>
          <w:szCs w:val="22"/>
        </w:rPr>
      </w:pPr>
    </w:p>
    <w:p w14:paraId="7705F55C" w14:textId="77777777" w:rsidR="00525C45" w:rsidRPr="001F7EE3" w:rsidRDefault="00525C45" w:rsidP="00BF47BC">
      <w:pPr>
        <w:spacing w:line="276" w:lineRule="auto"/>
        <w:jc w:val="both"/>
        <w:rPr>
          <w:rFonts w:asciiTheme="minorHAnsi" w:eastAsia="Calibri" w:hAnsiTheme="minorHAnsi" w:cstheme="minorHAnsi"/>
          <w:sz w:val="22"/>
          <w:szCs w:val="22"/>
        </w:rPr>
      </w:pPr>
    </w:p>
    <w:p w14:paraId="60343C13" w14:textId="0512F763" w:rsidR="0029793B" w:rsidRDefault="001B0EC6" w:rsidP="00BF47BC">
      <w:pPr>
        <w:spacing w:line="276" w:lineRule="auto"/>
        <w:jc w:val="center"/>
        <w:rPr>
          <w:rFonts w:asciiTheme="minorHAnsi" w:eastAsia="Calibri" w:hAnsiTheme="minorHAnsi" w:cstheme="minorHAnsi"/>
          <w:sz w:val="20"/>
          <w:szCs w:val="20"/>
        </w:rPr>
      </w:pPr>
      <w:r>
        <w:rPr>
          <w:rFonts w:asciiTheme="minorHAnsi" w:eastAsia="Calibri" w:hAnsiTheme="minorHAnsi" w:cstheme="minorHAnsi"/>
          <w:sz w:val="20"/>
          <w:szCs w:val="20"/>
        </w:rPr>
        <w:t>0</w:t>
      </w:r>
      <w:r w:rsidR="00376043">
        <w:rPr>
          <w:rFonts w:asciiTheme="minorHAnsi" w:eastAsia="Calibri" w:hAnsiTheme="minorHAnsi" w:cstheme="minorHAnsi"/>
          <w:sz w:val="20"/>
          <w:szCs w:val="20"/>
        </w:rPr>
        <w:t>2</w:t>
      </w:r>
      <w:r w:rsidR="004D1A77" w:rsidRPr="001F7EE3">
        <w:rPr>
          <w:rFonts w:asciiTheme="minorHAnsi" w:eastAsia="Calibri" w:hAnsiTheme="minorHAnsi" w:cstheme="minorHAnsi"/>
          <w:sz w:val="20"/>
          <w:szCs w:val="20"/>
        </w:rPr>
        <w:t>.0</w:t>
      </w:r>
      <w:r w:rsidR="00376043">
        <w:rPr>
          <w:rFonts w:asciiTheme="minorHAnsi" w:eastAsia="Calibri" w:hAnsiTheme="minorHAnsi" w:cstheme="minorHAnsi"/>
          <w:sz w:val="20"/>
          <w:szCs w:val="20"/>
        </w:rPr>
        <w:t>7</w:t>
      </w:r>
      <w:r w:rsidR="004D1A77" w:rsidRPr="001F7EE3">
        <w:rPr>
          <w:rFonts w:asciiTheme="minorHAnsi" w:eastAsia="Calibri" w:hAnsiTheme="minorHAnsi" w:cstheme="minorHAnsi"/>
          <w:sz w:val="20"/>
          <w:szCs w:val="20"/>
        </w:rPr>
        <w:t>.202</w:t>
      </w:r>
      <w:r w:rsidR="00ED7E17">
        <w:rPr>
          <w:rFonts w:asciiTheme="minorHAnsi" w:eastAsia="Calibri" w:hAnsiTheme="minorHAnsi" w:cstheme="minorHAnsi"/>
          <w:sz w:val="20"/>
          <w:szCs w:val="20"/>
        </w:rPr>
        <w:t xml:space="preserve">6 </w:t>
      </w:r>
      <w:r w:rsidR="004D1A77" w:rsidRPr="001F7EE3">
        <w:rPr>
          <w:rFonts w:asciiTheme="minorHAnsi" w:eastAsia="Calibri" w:hAnsiTheme="minorHAnsi" w:cstheme="minorHAnsi"/>
          <w:sz w:val="20"/>
          <w:szCs w:val="20"/>
        </w:rPr>
        <w:t>r.</w:t>
      </w:r>
    </w:p>
    <w:p w14:paraId="3D6E9E73" w14:textId="77777777" w:rsidR="00E76902" w:rsidRDefault="00E76902" w:rsidP="00BF47BC">
      <w:pPr>
        <w:spacing w:line="276" w:lineRule="auto"/>
        <w:jc w:val="center"/>
        <w:rPr>
          <w:rFonts w:asciiTheme="minorHAnsi" w:eastAsia="Calibri" w:hAnsiTheme="minorHAnsi" w:cstheme="minorHAnsi"/>
          <w:sz w:val="20"/>
          <w:szCs w:val="20"/>
        </w:rPr>
      </w:pPr>
    </w:p>
    <w:p w14:paraId="31BC8E9E" w14:textId="77777777" w:rsidR="00E76902" w:rsidRPr="001F7EE3" w:rsidRDefault="00E76902" w:rsidP="00BF47BC">
      <w:pPr>
        <w:spacing w:line="276" w:lineRule="auto"/>
        <w:jc w:val="center"/>
        <w:rPr>
          <w:rFonts w:asciiTheme="minorHAnsi" w:eastAsia="Calibri" w:hAnsiTheme="minorHAnsi" w:cstheme="minorHAnsi"/>
          <w:sz w:val="20"/>
          <w:szCs w:val="20"/>
        </w:rPr>
      </w:pPr>
    </w:p>
    <w:p w14:paraId="5807ACA4" w14:textId="77777777" w:rsidR="00525C45" w:rsidRPr="001F7EE3" w:rsidRDefault="00525C45" w:rsidP="00BF47BC">
      <w:pPr>
        <w:spacing w:line="276" w:lineRule="auto"/>
        <w:jc w:val="center"/>
        <w:rPr>
          <w:rFonts w:asciiTheme="minorHAnsi" w:eastAsia="Calibri" w:hAnsiTheme="minorHAnsi" w:cstheme="minorHAnsi"/>
          <w:sz w:val="22"/>
          <w:szCs w:val="22"/>
        </w:rPr>
      </w:pPr>
    </w:p>
    <w:sdt>
      <w:sdtPr>
        <w:rPr>
          <w:rFonts w:asciiTheme="minorHAnsi" w:hAnsiTheme="minorHAnsi" w:cstheme="minorHAnsi"/>
          <w:b w:val="0"/>
          <w:bCs w:val="0"/>
          <w:color w:val="auto"/>
          <w:sz w:val="20"/>
          <w:szCs w:val="20"/>
        </w:rPr>
        <w:id w:val="983899544"/>
        <w:docPartObj>
          <w:docPartGallery w:val="Table of Contents"/>
          <w:docPartUnique/>
        </w:docPartObj>
      </w:sdtPr>
      <w:sdtEndPr>
        <w:rPr>
          <w:noProof/>
        </w:rPr>
      </w:sdtEndPr>
      <w:sdtContent>
        <w:p w14:paraId="131E41CC" w14:textId="76906A81" w:rsidR="00E12229" w:rsidRPr="001F7EE3" w:rsidRDefault="00E12229" w:rsidP="00BF47BC">
          <w:pPr>
            <w:pStyle w:val="Nagwekspisutreci"/>
            <w:spacing w:before="0"/>
            <w:jc w:val="center"/>
            <w:rPr>
              <w:rFonts w:asciiTheme="minorHAnsi" w:hAnsiTheme="minorHAnsi" w:cstheme="minorHAnsi"/>
              <w:b w:val="0"/>
              <w:bCs w:val="0"/>
              <w:color w:val="000000" w:themeColor="text1"/>
              <w:sz w:val="20"/>
              <w:szCs w:val="20"/>
            </w:rPr>
          </w:pPr>
          <w:r w:rsidRPr="001F7EE3">
            <w:rPr>
              <w:rFonts w:asciiTheme="minorHAnsi" w:hAnsiTheme="minorHAnsi" w:cstheme="minorHAnsi"/>
              <w:b w:val="0"/>
              <w:bCs w:val="0"/>
              <w:color w:val="000000" w:themeColor="text1"/>
              <w:sz w:val="20"/>
              <w:szCs w:val="20"/>
            </w:rPr>
            <w:t>Spis treści</w:t>
          </w:r>
        </w:p>
        <w:p w14:paraId="33AA73DA" w14:textId="77777777" w:rsidR="005C2611" w:rsidRPr="001F7EE3" w:rsidRDefault="005C2611" w:rsidP="005C2611">
          <w:pPr>
            <w:rPr>
              <w:sz w:val="20"/>
              <w:szCs w:val="20"/>
            </w:rPr>
          </w:pPr>
        </w:p>
        <w:p w14:paraId="30B58E43" w14:textId="77D51A31" w:rsidR="00DF6E47" w:rsidRDefault="00E12229">
          <w:pPr>
            <w:pStyle w:val="Spistreci1"/>
            <w:tabs>
              <w:tab w:val="left" w:pos="480"/>
              <w:tab w:val="right" w:leader="dot" w:pos="9628"/>
            </w:tabs>
            <w:rPr>
              <w:rFonts w:eastAsiaTheme="minorEastAsia" w:cstheme="minorBidi"/>
              <w:b w:val="0"/>
              <w:bCs w:val="0"/>
              <w:i w:val="0"/>
              <w:iCs w:val="0"/>
              <w:noProof/>
              <w:kern w:val="2"/>
              <w14:ligatures w14:val="standardContextual"/>
            </w:rPr>
          </w:pPr>
          <w:r w:rsidRPr="001F7EE3">
            <w:rPr>
              <w:b w:val="0"/>
              <w:bCs w:val="0"/>
              <w:i w:val="0"/>
              <w:iCs w:val="0"/>
              <w:color w:val="000000" w:themeColor="text1"/>
              <w:sz w:val="20"/>
              <w:szCs w:val="20"/>
            </w:rPr>
            <w:fldChar w:fldCharType="begin"/>
          </w:r>
          <w:r w:rsidRPr="001F7EE3">
            <w:rPr>
              <w:b w:val="0"/>
              <w:bCs w:val="0"/>
              <w:i w:val="0"/>
              <w:iCs w:val="0"/>
              <w:color w:val="000000" w:themeColor="text1"/>
              <w:sz w:val="20"/>
              <w:szCs w:val="20"/>
            </w:rPr>
            <w:instrText>TOC \o "1-3" \h \z \u</w:instrText>
          </w:r>
          <w:r w:rsidRPr="001F7EE3">
            <w:rPr>
              <w:b w:val="0"/>
              <w:bCs w:val="0"/>
              <w:i w:val="0"/>
              <w:iCs w:val="0"/>
              <w:color w:val="000000" w:themeColor="text1"/>
              <w:sz w:val="20"/>
              <w:szCs w:val="20"/>
            </w:rPr>
            <w:fldChar w:fldCharType="separate"/>
          </w:r>
          <w:hyperlink w:anchor="_Toc231393446" w:history="1">
            <w:r w:rsidR="00DF6E47" w:rsidRPr="00D362F9">
              <w:rPr>
                <w:rStyle w:val="Hipercze"/>
                <w:rFonts w:eastAsia="Calibri"/>
                <w:noProof/>
              </w:rPr>
              <w:t>1.</w:t>
            </w:r>
            <w:r w:rsidR="00DF6E47">
              <w:rPr>
                <w:rFonts w:eastAsiaTheme="minorEastAsia" w:cstheme="minorBidi"/>
                <w:b w:val="0"/>
                <w:bCs w:val="0"/>
                <w:i w:val="0"/>
                <w:iCs w:val="0"/>
                <w:noProof/>
                <w:kern w:val="2"/>
                <w14:ligatures w14:val="standardContextual"/>
              </w:rPr>
              <w:tab/>
            </w:r>
            <w:r w:rsidR="00DF6E47" w:rsidRPr="00D362F9">
              <w:rPr>
                <w:rStyle w:val="Hipercze"/>
                <w:rFonts w:eastAsia="Calibri"/>
                <w:noProof/>
              </w:rPr>
              <w:t>Zakres oraz lokalizacja planowanej inwestycji</w:t>
            </w:r>
            <w:r w:rsidR="00DF6E47">
              <w:rPr>
                <w:noProof/>
                <w:webHidden/>
              </w:rPr>
              <w:tab/>
            </w:r>
            <w:r w:rsidR="00DF6E47">
              <w:rPr>
                <w:noProof/>
                <w:webHidden/>
              </w:rPr>
              <w:fldChar w:fldCharType="begin"/>
            </w:r>
            <w:r w:rsidR="00DF6E47">
              <w:rPr>
                <w:noProof/>
                <w:webHidden/>
              </w:rPr>
              <w:instrText xml:space="preserve"> PAGEREF _Toc231393446 \h </w:instrText>
            </w:r>
            <w:r w:rsidR="00DF6E47">
              <w:rPr>
                <w:noProof/>
                <w:webHidden/>
              </w:rPr>
            </w:r>
            <w:r w:rsidR="00DF6E47">
              <w:rPr>
                <w:noProof/>
                <w:webHidden/>
              </w:rPr>
              <w:fldChar w:fldCharType="separate"/>
            </w:r>
            <w:r w:rsidR="00BC3DAA">
              <w:rPr>
                <w:noProof/>
                <w:webHidden/>
              </w:rPr>
              <w:t>3</w:t>
            </w:r>
            <w:r w:rsidR="00DF6E47">
              <w:rPr>
                <w:noProof/>
                <w:webHidden/>
              </w:rPr>
              <w:fldChar w:fldCharType="end"/>
            </w:r>
          </w:hyperlink>
        </w:p>
        <w:p w14:paraId="401F6FEA" w14:textId="52A782D2" w:rsidR="00DF6E47" w:rsidRDefault="00DF6E47">
          <w:pPr>
            <w:pStyle w:val="Spistreci1"/>
            <w:tabs>
              <w:tab w:val="left" w:pos="480"/>
              <w:tab w:val="right" w:leader="dot" w:pos="9628"/>
            </w:tabs>
            <w:rPr>
              <w:rFonts w:eastAsiaTheme="minorEastAsia" w:cstheme="minorBidi"/>
              <w:b w:val="0"/>
              <w:bCs w:val="0"/>
              <w:i w:val="0"/>
              <w:iCs w:val="0"/>
              <w:noProof/>
              <w:kern w:val="2"/>
              <w14:ligatures w14:val="standardContextual"/>
            </w:rPr>
          </w:pPr>
          <w:hyperlink w:anchor="_Toc231393447" w:history="1">
            <w:r w:rsidRPr="00D362F9">
              <w:rPr>
                <w:rStyle w:val="Hipercze"/>
                <w:rFonts w:eastAsia="Calibri"/>
                <w:noProof/>
              </w:rPr>
              <w:t>2.</w:t>
            </w:r>
            <w:r>
              <w:rPr>
                <w:rFonts w:eastAsiaTheme="minorEastAsia" w:cstheme="minorBidi"/>
                <w:b w:val="0"/>
                <w:bCs w:val="0"/>
                <w:i w:val="0"/>
                <w:iCs w:val="0"/>
                <w:noProof/>
                <w:kern w:val="2"/>
                <w14:ligatures w14:val="standardContextual"/>
              </w:rPr>
              <w:tab/>
            </w:r>
            <w:r w:rsidRPr="00D362F9">
              <w:rPr>
                <w:rStyle w:val="Hipercze"/>
                <w:rFonts w:eastAsia="Calibri"/>
                <w:noProof/>
              </w:rPr>
              <w:t>Uwarunkowania przyrodnicze</w:t>
            </w:r>
            <w:r>
              <w:rPr>
                <w:noProof/>
                <w:webHidden/>
              </w:rPr>
              <w:tab/>
            </w:r>
            <w:r>
              <w:rPr>
                <w:noProof/>
                <w:webHidden/>
              </w:rPr>
              <w:fldChar w:fldCharType="begin"/>
            </w:r>
            <w:r>
              <w:rPr>
                <w:noProof/>
                <w:webHidden/>
              </w:rPr>
              <w:instrText xml:space="preserve"> PAGEREF _Toc231393447 \h </w:instrText>
            </w:r>
            <w:r>
              <w:rPr>
                <w:noProof/>
                <w:webHidden/>
              </w:rPr>
            </w:r>
            <w:r>
              <w:rPr>
                <w:noProof/>
                <w:webHidden/>
              </w:rPr>
              <w:fldChar w:fldCharType="separate"/>
            </w:r>
            <w:r w:rsidR="00BC3DAA">
              <w:rPr>
                <w:noProof/>
                <w:webHidden/>
              </w:rPr>
              <w:t>3</w:t>
            </w:r>
            <w:r>
              <w:rPr>
                <w:noProof/>
                <w:webHidden/>
              </w:rPr>
              <w:fldChar w:fldCharType="end"/>
            </w:r>
          </w:hyperlink>
        </w:p>
        <w:p w14:paraId="11153A1B" w14:textId="1BB44CB9" w:rsidR="00DF6E47" w:rsidRDefault="00DF6E47">
          <w:pPr>
            <w:pStyle w:val="Spistreci1"/>
            <w:tabs>
              <w:tab w:val="left" w:pos="480"/>
              <w:tab w:val="right" w:leader="dot" w:pos="9628"/>
            </w:tabs>
            <w:rPr>
              <w:rFonts w:eastAsiaTheme="minorEastAsia" w:cstheme="minorBidi"/>
              <w:b w:val="0"/>
              <w:bCs w:val="0"/>
              <w:i w:val="0"/>
              <w:iCs w:val="0"/>
              <w:noProof/>
              <w:kern w:val="2"/>
              <w14:ligatures w14:val="standardContextual"/>
            </w:rPr>
          </w:pPr>
          <w:hyperlink w:anchor="_Toc231393448" w:history="1">
            <w:r w:rsidRPr="00D362F9">
              <w:rPr>
                <w:rStyle w:val="Hipercze"/>
                <w:rFonts w:eastAsia="Calibri"/>
                <w:noProof/>
              </w:rPr>
              <w:t>3.</w:t>
            </w:r>
            <w:r>
              <w:rPr>
                <w:rFonts w:eastAsiaTheme="minorEastAsia" w:cstheme="minorBidi"/>
                <w:b w:val="0"/>
                <w:bCs w:val="0"/>
                <w:i w:val="0"/>
                <w:iCs w:val="0"/>
                <w:noProof/>
                <w:kern w:val="2"/>
                <w14:ligatures w14:val="standardContextual"/>
              </w:rPr>
              <w:tab/>
            </w:r>
            <w:r w:rsidRPr="00D362F9">
              <w:rPr>
                <w:rStyle w:val="Hipercze"/>
                <w:rFonts w:eastAsia="Calibri"/>
                <w:noProof/>
              </w:rPr>
              <w:t>Flora</w:t>
            </w:r>
            <w:r>
              <w:rPr>
                <w:noProof/>
                <w:webHidden/>
              </w:rPr>
              <w:tab/>
            </w:r>
            <w:r>
              <w:rPr>
                <w:noProof/>
                <w:webHidden/>
              </w:rPr>
              <w:fldChar w:fldCharType="begin"/>
            </w:r>
            <w:r>
              <w:rPr>
                <w:noProof/>
                <w:webHidden/>
              </w:rPr>
              <w:instrText xml:space="preserve"> PAGEREF _Toc231393448 \h </w:instrText>
            </w:r>
            <w:r>
              <w:rPr>
                <w:noProof/>
                <w:webHidden/>
              </w:rPr>
            </w:r>
            <w:r>
              <w:rPr>
                <w:noProof/>
                <w:webHidden/>
              </w:rPr>
              <w:fldChar w:fldCharType="separate"/>
            </w:r>
            <w:r w:rsidR="00BC3DAA">
              <w:rPr>
                <w:noProof/>
                <w:webHidden/>
              </w:rPr>
              <w:t>8</w:t>
            </w:r>
            <w:r>
              <w:rPr>
                <w:noProof/>
                <w:webHidden/>
              </w:rPr>
              <w:fldChar w:fldCharType="end"/>
            </w:r>
          </w:hyperlink>
        </w:p>
        <w:p w14:paraId="7662C5F8" w14:textId="0E5DFBA4" w:rsidR="00DF6E47" w:rsidRDefault="00DF6E47">
          <w:pPr>
            <w:pStyle w:val="Spistreci1"/>
            <w:tabs>
              <w:tab w:val="left" w:pos="480"/>
              <w:tab w:val="right" w:leader="dot" w:pos="9628"/>
            </w:tabs>
            <w:rPr>
              <w:rFonts w:eastAsiaTheme="minorEastAsia" w:cstheme="minorBidi"/>
              <w:b w:val="0"/>
              <w:bCs w:val="0"/>
              <w:i w:val="0"/>
              <w:iCs w:val="0"/>
              <w:noProof/>
              <w:kern w:val="2"/>
              <w14:ligatures w14:val="standardContextual"/>
            </w:rPr>
          </w:pPr>
          <w:hyperlink w:anchor="_Toc231393449" w:history="1">
            <w:r w:rsidRPr="00D362F9">
              <w:rPr>
                <w:rStyle w:val="Hipercze"/>
                <w:rFonts w:eastAsia="Calibri"/>
                <w:noProof/>
              </w:rPr>
              <w:t>4.</w:t>
            </w:r>
            <w:r>
              <w:rPr>
                <w:rFonts w:eastAsiaTheme="minorEastAsia" w:cstheme="minorBidi"/>
                <w:b w:val="0"/>
                <w:bCs w:val="0"/>
                <w:i w:val="0"/>
                <w:iCs w:val="0"/>
                <w:noProof/>
                <w:kern w:val="2"/>
                <w14:ligatures w14:val="standardContextual"/>
              </w:rPr>
              <w:tab/>
            </w:r>
            <w:r w:rsidRPr="00D362F9">
              <w:rPr>
                <w:rStyle w:val="Hipercze"/>
                <w:rFonts w:eastAsia="Calibri"/>
                <w:noProof/>
              </w:rPr>
              <w:t>Fauna</w:t>
            </w:r>
            <w:r>
              <w:rPr>
                <w:noProof/>
                <w:webHidden/>
              </w:rPr>
              <w:tab/>
            </w:r>
            <w:r>
              <w:rPr>
                <w:noProof/>
                <w:webHidden/>
              </w:rPr>
              <w:fldChar w:fldCharType="begin"/>
            </w:r>
            <w:r>
              <w:rPr>
                <w:noProof/>
                <w:webHidden/>
              </w:rPr>
              <w:instrText xml:space="preserve"> PAGEREF _Toc231393449 \h </w:instrText>
            </w:r>
            <w:r>
              <w:rPr>
                <w:noProof/>
                <w:webHidden/>
              </w:rPr>
            </w:r>
            <w:r>
              <w:rPr>
                <w:noProof/>
                <w:webHidden/>
              </w:rPr>
              <w:fldChar w:fldCharType="separate"/>
            </w:r>
            <w:r w:rsidR="00BC3DAA">
              <w:rPr>
                <w:noProof/>
                <w:webHidden/>
              </w:rPr>
              <w:t>13</w:t>
            </w:r>
            <w:r>
              <w:rPr>
                <w:noProof/>
                <w:webHidden/>
              </w:rPr>
              <w:fldChar w:fldCharType="end"/>
            </w:r>
          </w:hyperlink>
        </w:p>
        <w:p w14:paraId="4651A2B8" w14:textId="6E11D635" w:rsidR="00DF6E47" w:rsidRDefault="00DF6E47">
          <w:pPr>
            <w:pStyle w:val="Spistreci1"/>
            <w:tabs>
              <w:tab w:val="left" w:pos="720"/>
              <w:tab w:val="right" w:leader="dot" w:pos="9628"/>
            </w:tabs>
            <w:rPr>
              <w:rFonts w:eastAsiaTheme="minorEastAsia" w:cstheme="minorBidi"/>
              <w:b w:val="0"/>
              <w:bCs w:val="0"/>
              <w:i w:val="0"/>
              <w:iCs w:val="0"/>
              <w:noProof/>
              <w:kern w:val="2"/>
              <w14:ligatures w14:val="standardContextual"/>
            </w:rPr>
          </w:pPr>
          <w:hyperlink w:anchor="_Toc231393450" w:history="1">
            <w:r w:rsidRPr="00D362F9">
              <w:rPr>
                <w:rStyle w:val="Hipercze"/>
                <w:rFonts w:eastAsia="Calibri"/>
                <w:noProof/>
              </w:rPr>
              <w:t>4.1.</w:t>
            </w:r>
            <w:r>
              <w:rPr>
                <w:rFonts w:eastAsiaTheme="minorEastAsia" w:cstheme="minorBidi"/>
                <w:b w:val="0"/>
                <w:bCs w:val="0"/>
                <w:i w:val="0"/>
                <w:iCs w:val="0"/>
                <w:noProof/>
                <w:kern w:val="2"/>
                <w14:ligatures w14:val="standardContextual"/>
              </w:rPr>
              <w:tab/>
            </w:r>
            <w:r w:rsidRPr="00D362F9">
              <w:rPr>
                <w:rStyle w:val="Hipercze"/>
                <w:rFonts w:eastAsia="Calibri"/>
                <w:noProof/>
              </w:rPr>
              <w:t>Bezkręgowce</w:t>
            </w:r>
            <w:r>
              <w:rPr>
                <w:noProof/>
                <w:webHidden/>
              </w:rPr>
              <w:tab/>
            </w:r>
            <w:r>
              <w:rPr>
                <w:noProof/>
                <w:webHidden/>
              </w:rPr>
              <w:fldChar w:fldCharType="begin"/>
            </w:r>
            <w:r>
              <w:rPr>
                <w:noProof/>
                <w:webHidden/>
              </w:rPr>
              <w:instrText xml:space="preserve"> PAGEREF _Toc231393450 \h </w:instrText>
            </w:r>
            <w:r>
              <w:rPr>
                <w:noProof/>
                <w:webHidden/>
              </w:rPr>
            </w:r>
            <w:r>
              <w:rPr>
                <w:noProof/>
                <w:webHidden/>
              </w:rPr>
              <w:fldChar w:fldCharType="separate"/>
            </w:r>
            <w:r w:rsidR="00BC3DAA">
              <w:rPr>
                <w:noProof/>
                <w:webHidden/>
              </w:rPr>
              <w:t>13</w:t>
            </w:r>
            <w:r>
              <w:rPr>
                <w:noProof/>
                <w:webHidden/>
              </w:rPr>
              <w:fldChar w:fldCharType="end"/>
            </w:r>
          </w:hyperlink>
        </w:p>
        <w:p w14:paraId="44DC4EC6" w14:textId="49AAE4DC" w:rsidR="00DF6E47" w:rsidRDefault="00DF6E47">
          <w:pPr>
            <w:pStyle w:val="Spistreci1"/>
            <w:tabs>
              <w:tab w:val="left" w:pos="720"/>
              <w:tab w:val="right" w:leader="dot" w:pos="9628"/>
            </w:tabs>
            <w:rPr>
              <w:rFonts w:eastAsiaTheme="minorEastAsia" w:cstheme="minorBidi"/>
              <w:b w:val="0"/>
              <w:bCs w:val="0"/>
              <w:i w:val="0"/>
              <w:iCs w:val="0"/>
              <w:noProof/>
              <w:kern w:val="2"/>
              <w14:ligatures w14:val="standardContextual"/>
            </w:rPr>
          </w:pPr>
          <w:hyperlink w:anchor="_Toc231393451" w:history="1">
            <w:r w:rsidRPr="00D362F9">
              <w:rPr>
                <w:rStyle w:val="Hipercze"/>
                <w:rFonts w:eastAsia="Calibri"/>
                <w:noProof/>
              </w:rPr>
              <w:t>4.2.</w:t>
            </w:r>
            <w:r>
              <w:rPr>
                <w:rFonts w:eastAsiaTheme="minorEastAsia" w:cstheme="minorBidi"/>
                <w:b w:val="0"/>
                <w:bCs w:val="0"/>
                <w:i w:val="0"/>
                <w:iCs w:val="0"/>
                <w:noProof/>
                <w:kern w:val="2"/>
                <w14:ligatures w14:val="standardContextual"/>
              </w:rPr>
              <w:tab/>
            </w:r>
            <w:r w:rsidRPr="00D362F9">
              <w:rPr>
                <w:rStyle w:val="Hipercze"/>
                <w:rFonts w:eastAsia="Calibri"/>
                <w:noProof/>
              </w:rPr>
              <w:t>Herpetofauna</w:t>
            </w:r>
            <w:r>
              <w:rPr>
                <w:noProof/>
                <w:webHidden/>
              </w:rPr>
              <w:tab/>
            </w:r>
            <w:r>
              <w:rPr>
                <w:noProof/>
                <w:webHidden/>
              </w:rPr>
              <w:fldChar w:fldCharType="begin"/>
            </w:r>
            <w:r>
              <w:rPr>
                <w:noProof/>
                <w:webHidden/>
              </w:rPr>
              <w:instrText xml:space="preserve"> PAGEREF _Toc231393451 \h </w:instrText>
            </w:r>
            <w:r>
              <w:rPr>
                <w:noProof/>
                <w:webHidden/>
              </w:rPr>
            </w:r>
            <w:r>
              <w:rPr>
                <w:noProof/>
                <w:webHidden/>
              </w:rPr>
              <w:fldChar w:fldCharType="separate"/>
            </w:r>
            <w:r w:rsidR="00BC3DAA">
              <w:rPr>
                <w:noProof/>
                <w:webHidden/>
              </w:rPr>
              <w:t>15</w:t>
            </w:r>
            <w:r>
              <w:rPr>
                <w:noProof/>
                <w:webHidden/>
              </w:rPr>
              <w:fldChar w:fldCharType="end"/>
            </w:r>
          </w:hyperlink>
        </w:p>
        <w:p w14:paraId="52C6EB47" w14:textId="6769C396" w:rsidR="00DF6E47" w:rsidRDefault="00DF6E47">
          <w:pPr>
            <w:pStyle w:val="Spistreci1"/>
            <w:tabs>
              <w:tab w:val="left" w:pos="720"/>
              <w:tab w:val="right" w:leader="dot" w:pos="9628"/>
            </w:tabs>
            <w:rPr>
              <w:rFonts w:eastAsiaTheme="minorEastAsia" w:cstheme="minorBidi"/>
              <w:b w:val="0"/>
              <w:bCs w:val="0"/>
              <w:i w:val="0"/>
              <w:iCs w:val="0"/>
              <w:noProof/>
              <w:kern w:val="2"/>
              <w14:ligatures w14:val="standardContextual"/>
            </w:rPr>
          </w:pPr>
          <w:hyperlink w:anchor="_Toc231393452" w:history="1">
            <w:r w:rsidRPr="00D362F9">
              <w:rPr>
                <w:rStyle w:val="Hipercze"/>
                <w:rFonts w:eastAsia="Calibri"/>
                <w:noProof/>
              </w:rPr>
              <w:t>4.3.</w:t>
            </w:r>
            <w:r>
              <w:rPr>
                <w:rFonts w:eastAsiaTheme="minorEastAsia" w:cstheme="minorBidi"/>
                <w:b w:val="0"/>
                <w:bCs w:val="0"/>
                <w:i w:val="0"/>
                <w:iCs w:val="0"/>
                <w:noProof/>
                <w:kern w:val="2"/>
                <w14:ligatures w14:val="standardContextual"/>
              </w:rPr>
              <w:tab/>
            </w:r>
            <w:r w:rsidRPr="00D362F9">
              <w:rPr>
                <w:rStyle w:val="Hipercze"/>
                <w:rFonts w:eastAsia="Calibri"/>
                <w:noProof/>
              </w:rPr>
              <w:t>Ptaki</w:t>
            </w:r>
            <w:r>
              <w:rPr>
                <w:noProof/>
                <w:webHidden/>
              </w:rPr>
              <w:tab/>
            </w:r>
            <w:r>
              <w:rPr>
                <w:noProof/>
                <w:webHidden/>
              </w:rPr>
              <w:fldChar w:fldCharType="begin"/>
            </w:r>
            <w:r>
              <w:rPr>
                <w:noProof/>
                <w:webHidden/>
              </w:rPr>
              <w:instrText xml:space="preserve"> PAGEREF _Toc231393452 \h </w:instrText>
            </w:r>
            <w:r>
              <w:rPr>
                <w:noProof/>
                <w:webHidden/>
              </w:rPr>
            </w:r>
            <w:r>
              <w:rPr>
                <w:noProof/>
                <w:webHidden/>
              </w:rPr>
              <w:fldChar w:fldCharType="separate"/>
            </w:r>
            <w:r w:rsidR="00BC3DAA">
              <w:rPr>
                <w:noProof/>
                <w:webHidden/>
              </w:rPr>
              <w:t>21</w:t>
            </w:r>
            <w:r>
              <w:rPr>
                <w:noProof/>
                <w:webHidden/>
              </w:rPr>
              <w:fldChar w:fldCharType="end"/>
            </w:r>
          </w:hyperlink>
        </w:p>
        <w:p w14:paraId="343CEB78" w14:textId="7A11C5EB" w:rsidR="00DF6E47" w:rsidRDefault="00DF6E47">
          <w:pPr>
            <w:pStyle w:val="Spistreci1"/>
            <w:tabs>
              <w:tab w:val="left" w:pos="720"/>
              <w:tab w:val="right" w:leader="dot" w:pos="9628"/>
            </w:tabs>
            <w:rPr>
              <w:rFonts w:eastAsiaTheme="minorEastAsia" w:cstheme="minorBidi"/>
              <w:b w:val="0"/>
              <w:bCs w:val="0"/>
              <w:i w:val="0"/>
              <w:iCs w:val="0"/>
              <w:noProof/>
              <w:kern w:val="2"/>
              <w14:ligatures w14:val="standardContextual"/>
            </w:rPr>
          </w:pPr>
          <w:hyperlink w:anchor="_Toc231393453" w:history="1">
            <w:r w:rsidRPr="00D362F9">
              <w:rPr>
                <w:rStyle w:val="Hipercze"/>
                <w:rFonts w:eastAsia="Calibri"/>
                <w:noProof/>
              </w:rPr>
              <w:t>4.4.</w:t>
            </w:r>
            <w:r>
              <w:rPr>
                <w:rFonts w:eastAsiaTheme="minorEastAsia" w:cstheme="minorBidi"/>
                <w:b w:val="0"/>
                <w:bCs w:val="0"/>
                <w:i w:val="0"/>
                <w:iCs w:val="0"/>
                <w:noProof/>
                <w:kern w:val="2"/>
                <w14:ligatures w14:val="standardContextual"/>
              </w:rPr>
              <w:tab/>
            </w:r>
            <w:r w:rsidRPr="00D362F9">
              <w:rPr>
                <w:rStyle w:val="Hipercze"/>
                <w:rFonts w:eastAsia="Calibri"/>
                <w:noProof/>
              </w:rPr>
              <w:t>Ssaki</w:t>
            </w:r>
            <w:r>
              <w:rPr>
                <w:noProof/>
                <w:webHidden/>
              </w:rPr>
              <w:tab/>
            </w:r>
            <w:r>
              <w:rPr>
                <w:noProof/>
                <w:webHidden/>
              </w:rPr>
              <w:fldChar w:fldCharType="begin"/>
            </w:r>
            <w:r>
              <w:rPr>
                <w:noProof/>
                <w:webHidden/>
              </w:rPr>
              <w:instrText xml:space="preserve"> PAGEREF _Toc231393453 \h </w:instrText>
            </w:r>
            <w:r>
              <w:rPr>
                <w:noProof/>
                <w:webHidden/>
              </w:rPr>
            </w:r>
            <w:r>
              <w:rPr>
                <w:noProof/>
                <w:webHidden/>
              </w:rPr>
              <w:fldChar w:fldCharType="separate"/>
            </w:r>
            <w:r w:rsidR="00BC3DAA">
              <w:rPr>
                <w:noProof/>
                <w:webHidden/>
              </w:rPr>
              <w:t>21</w:t>
            </w:r>
            <w:r>
              <w:rPr>
                <w:noProof/>
                <w:webHidden/>
              </w:rPr>
              <w:fldChar w:fldCharType="end"/>
            </w:r>
          </w:hyperlink>
        </w:p>
        <w:p w14:paraId="20222AEB" w14:textId="1332F83A" w:rsidR="00DF6E47" w:rsidRDefault="00DF6E47">
          <w:pPr>
            <w:pStyle w:val="Spistreci1"/>
            <w:tabs>
              <w:tab w:val="left" w:pos="480"/>
              <w:tab w:val="right" w:leader="dot" w:pos="9628"/>
            </w:tabs>
            <w:rPr>
              <w:rFonts w:eastAsiaTheme="minorEastAsia" w:cstheme="minorBidi"/>
              <w:b w:val="0"/>
              <w:bCs w:val="0"/>
              <w:i w:val="0"/>
              <w:iCs w:val="0"/>
              <w:noProof/>
              <w:kern w:val="2"/>
              <w14:ligatures w14:val="standardContextual"/>
            </w:rPr>
          </w:pPr>
          <w:hyperlink w:anchor="_Toc231393454" w:history="1">
            <w:r w:rsidRPr="00D362F9">
              <w:rPr>
                <w:rStyle w:val="Hipercze"/>
                <w:rFonts w:eastAsia="Calibri"/>
                <w:noProof/>
              </w:rPr>
              <w:t>5.</w:t>
            </w:r>
            <w:r>
              <w:rPr>
                <w:rFonts w:eastAsiaTheme="minorEastAsia" w:cstheme="minorBidi"/>
                <w:b w:val="0"/>
                <w:bCs w:val="0"/>
                <w:i w:val="0"/>
                <w:iCs w:val="0"/>
                <w:noProof/>
                <w:kern w:val="2"/>
                <w14:ligatures w14:val="standardContextual"/>
              </w:rPr>
              <w:tab/>
            </w:r>
            <w:r w:rsidRPr="00D362F9">
              <w:rPr>
                <w:rStyle w:val="Hipercze"/>
                <w:rFonts w:eastAsia="Calibri"/>
                <w:noProof/>
              </w:rPr>
              <w:t>Literatura</w:t>
            </w:r>
            <w:r>
              <w:rPr>
                <w:noProof/>
                <w:webHidden/>
              </w:rPr>
              <w:tab/>
            </w:r>
            <w:r>
              <w:rPr>
                <w:noProof/>
                <w:webHidden/>
              </w:rPr>
              <w:fldChar w:fldCharType="begin"/>
            </w:r>
            <w:r>
              <w:rPr>
                <w:noProof/>
                <w:webHidden/>
              </w:rPr>
              <w:instrText xml:space="preserve"> PAGEREF _Toc231393454 \h </w:instrText>
            </w:r>
            <w:r>
              <w:rPr>
                <w:noProof/>
                <w:webHidden/>
              </w:rPr>
            </w:r>
            <w:r>
              <w:rPr>
                <w:noProof/>
                <w:webHidden/>
              </w:rPr>
              <w:fldChar w:fldCharType="separate"/>
            </w:r>
            <w:r w:rsidR="00BC3DAA">
              <w:rPr>
                <w:noProof/>
                <w:webHidden/>
              </w:rPr>
              <w:t>29</w:t>
            </w:r>
            <w:r>
              <w:rPr>
                <w:noProof/>
                <w:webHidden/>
              </w:rPr>
              <w:fldChar w:fldCharType="end"/>
            </w:r>
          </w:hyperlink>
        </w:p>
        <w:p w14:paraId="0ACEFCF7" w14:textId="59D5486B" w:rsidR="00E12229" w:rsidRPr="001F7EE3" w:rsidRDefault="00E12229" w:rsidP="00BF47BC">
          <w:pPr>
            <w:spacing w:line="276" w:lineRule="auto"/>
            <w:rPr>
              <w:rFonts w:asciiTheme="minorHAnsi" w:hAnsiTheme="minorHAnsi" w:cstheme="minorHAnsi"/>
              <w:sz w:val="22"/>
              <w:szCs w:val="22"/>
            </w:rPr>
          </w:pPr>
          <w:r w:rsidRPr="001F7EE3">
            <w:rPr>
              <w:rFonts w:asciiTheme="minorHAnsi" w:hAnsiTheme="minorHAnsi" w:cstheme="minorHAnsi"/>
              <w:noProof/>
              <w:color w:val="000000" w:themeColor="text1"/>
              <w:sz w:val="20"/>
              <w:szCs w:val="20"/>
            </w:rPr>
            <w:fldChar w:fldCharType="end"/>
          </w:r>
        </w:p>
      </w:sdtContent>
    </w:sdt>
    <w:p w14:paraId="70048801" w14:textId="77777777" w:rsidR="0029793B" w:rsidRPr="001F7EE3" w:rsidRDefault="0029793B" w:rsidP="00BF47BC">
      <w:pPr>
        <w:spacing w:line="276" w:lineRule="auto"/>
        <w:jc w:val="both"/>
        <w:rPr>
          <w:rFonts w:asciiTheme="minorHAnsi" w:eastAsia="Calibri" w:hAnsiTheme="minorHAnsi" w:cstheme="minorHAnsi"/>
          <w:color w:val="365F91"/>
          <w:sz w:val="22"/>
          <w:szCs w:val="22"/>
        </w:rPr>
      </w:pPr>
    </w:p>
    <w:p w14:paraId="2608D348" w14:textId="77777777" w:rsidR="00E12229" w:rsidRPr="001F7EE3" w:rsidRDefault="00E12229" w:rsidP="00BF47BC">
      <w:pPr>
        <w:spacing w:line="276" w:lineRule="auto"/>
        <w:jc w:val="both"/>
        <w:rPr>
          <w:rFonts w:asciiTheme="minorHAnsi" w:eastAsia="Calibri" w:hAnsiTheme="minorHAnsi" w:cstheme="minorHAnsi"/>
          <w:sz w:val="22"/>
          <w:szCs w:val="22"/>
        </w:rPr>
      </w:pPr>
    </w:p>
    <w:p w14:paraId="78E28F9D"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26AC609D"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3E033423"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1BF3F909"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79A58B55"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5EDF3D81"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354760D8"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0E5B164A"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5772C3DD"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68D0CADA"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2D02F7AB"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65E4393B"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7F746BAA"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305353CB"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07C24FF7"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44827991"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5C7E8A6A"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7D90DD12"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397DF034"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2F74CDB0"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2F03A7C3"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3A47C0FA"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6DC30831"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6E1E23AD"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11E55211" w14:textId="77777777" w:rsidR="00525C45" w:rsidRPr="001F7EE3" w:rsidRDefault="00525C45" w:rsidP="00BF47BC">
      <w:pPr>
        <w:spacing w:line="276" w:lineRule="auto"/>
        <w:jc w:val="both"/>
        <w:rPr>
          <w:rFonts w:asciiTheme="minorHAnsi" w:eastAsia="Calibri" w:hAnsiTheme="minorHAnsi" w:cstheme="minorHAnsi"/>
          <w:sz w:val="22"/>
          <w:szCs w:val="22"/>
        </w:rPr>
      </w:pPr>
    </w:p>
    <w:p w14:paraId="3EB1DA09" w14:textId="77777777" w:rsidR="00525C45" w:rsidRPr="001F7EE3" w:rsidRDefault="00525C45" w:rsidP="00BF47BC">
      <w:pPr>
        <w:spacing w:line="276" w:lineRule="auto"/>
        <w:jc w:val="both"/>
        <w:rPr>
          <w:rFonts w:asciiTheme="minorHAnsi" w:eastAsia="Calibri" w:hAnsiTheme="minorHAnsi" w:cstheme="minorHAnsi"/>
          <w:sz w:val="22"/>
          <w:szCs w:val="22"/>
        </w:rPr>
      </w:pPr>
    </w:p>
    <w:p w14:paraId="36706B38" w14:textId="77777777" w:rsidR="00525C45" w:rsidRPr="001F7EE3" w:rsidRDefault="00525C45" w:rsidP="00BF47BC">
      <w:pPr>
        <w:spacing w:line="276" w:lineRule="auto"/>
        <w:jc w:val="both"/>
        <w:rPr>
          <w:rFonts w:asciiTheme="minorHAnsi" w:eastAsia="Calibri" w:hAnsiTheme="minorHAnsi" w:cstheme="minorHAnsi"/>
          <w:sz w:val="22"/>
          <w:szCs w:val="22"/>
        </w:rPr>
      </w:pPr>
    </w:p>
    <w:p w14:paraId="3D92344B" w14:textId="77777777" w:rsidR="00E12229" w:rsidRPr="001F7EE3" w:rsidRDefault="00E12229" w:rsidP="00BF47BC">
      <w:pPr>
        <w:spacing w:line="276" w:lineRule="auto"/>
        <w:jc w:val="both"/>
        <w:rPr>
          <w:rFonts w:asciiTheme="minorHAnsi" w:eastAsia="Calibri" w:hAnsiTheme="minorHAnsi" w:cstheme="minorHAnsi"/>
          <w:sz w:val="22"/>
          <w:szCs w:val="22"/>
        </w:rPr>
      </w:pPr>
    </w:p>
    <w:p w14:paraId="52F99484" w14:textId="77777777" w:rsidR="0029793B" w:rsidRPr="001F7EE3" w:rsidRDefault="00000000" w:rsidP="00BF47BC">
      <w:pPr>
        <w:pStyle w:val="Nagwek1"/>
        <w:numPr>
          <w:ilvl w:val="0"/>
          <w:numId w:val="7"/>
        </w:numPr>
        <w:spacing w:before="0" w:after="0" w:line="276" w:lineRule="auto"/>
        <w:rPr>
          <w:rFonts w:asciiTheme="minorHAnsi" w:eastAsia="Calibri" w:hAnsiTheme="minorHAnsi" w:cstheme="minorHAnsi"/>
          <w:sz w:val="22"/>
          <w:szCs w:val="22"/>
        </w:rPr>
      </w:pPr>
      <w:bookmarkStart w:id="0" w:name="_Toc231393446"/>
      <w:r w:rsidRPr="001F7EE3">
        <w:rPr>
          <w:rFonts w:asciiTheme="minorHAnsi" w:eastAsia="Calibri" w:hAnsiTheme="minorHAnsi" w:cstheme="minorHAnsi"/>
          <w:sz w:val="22"/>
          <w:szCs w:val="22"/>
        </w:rPr>
        <w:lastRenderedPageBreak/>
        <w:t>Zakres oraz lokalizacja planowanej inwestycji</w:t>
      </w:r>
      <w:bookmarkEnd w:id="0"/>
    </w:p>
    <w:p w14:paraId="4BC365A4" w14:textId="77777777" w:rsidR="0029793B" w:rsidRPr="001F7EE3" w:rsidRDefault="0029793B" w:rsidP="00BF47BC">
      <w:pPr>
        <w:spacing w:line="276" w:lineRule="auto"/>
        <w:rPr>
          <w:rFonts w:asciiTheme="minorHAnsi" w:eastAsia="Calibri" w:hAnsiTheme="minorHAnsi" w:cstheme="minorHAnsi"/>
          <w:sz w:val="22"/>
          <w:szCs w:val="22"/>
        </w:rPr>
      </w:pPr>
    </w:p>
    <w:p w14:paraId="3A960F54" w14:textId="37FDCBA2" w:rsidR="00E64F02" w:rsidRPr="001F7EE3" w:rsidRDefault="00E64F02"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 xml:space="preserve">Planowane przedsięwzięcie polega na budowie instalacji magazynowania energii elektrycznej (BESS – Battery Energy Storage System). Inwestycja realizowana będzie na terenie gminy </w:t>
      </w:r>
      <w:r w:rsidR="00ED7E17">
        <w:rPr>
          <w:rFonts w:asciiTheme="minorHAnsi" w:eastAsia="Calibri" w:hAnsiTheme="minorHAnsi" w:cstheme="minorHAnsi"/>
          <w:color w:val="000000"/>
          <w:sz w:val="22"/>
          <w:szCs w:val="22"/>
        </w:rPr>
        <w:t>Komorniki</w:t>
      </w:r>
      <w:r w:rsidRPr="001F7EE3">
        <w:rPr>
          <w:rFonts w:asciiTheme="minorHAnsi" w:eastAsia="Calibri" w:hAnsiTheme="minorHAnsi" w:cstheme="minorHAnsi"/>
          <w:color w:val="000000"/>
          <w:sz w:val="22"/>
          <w:szCs w:val="22"/>
        </w:rPr>
        <w:t xml:space="preserve">, w obrębie </w:t>
      </w:r>
      <w:r w:rsidR="00ED7E17">
        <w:rPr>
          <w:rFonts w:asciiTheme="minorHAnsi" w:eastAsia="Calibri" w:hAnsiTheme="minorHAnsi" w:cstheme="minorHAnsi"/>
          <w:color w:val="000000"/>
          <w:sz w:val="22"/>
          <w:szCs w:val="22"/>
        </w:rPr>
        <w:t>Plewiska</w:t>
      </w:r>
      <w:r w:rsidRPr="001F7EE3">
        <w:rPr>
          <w:rFonts w:asciiTheme="minorHAnsi" w:eastAsia="Calibri" w:hAnsiTheme="minorHAnsi" w:cstheme="minorHAnsi"/>
          <w:color w:val="000000"/>
          <w:sz w:val="22"/>
          <w:szCs w:val="22"/>
        </w:rPr>
        <w:t xml:space="preserve"> na działkach o numerach ewidencyjnych </w:t>
      </w:r>
      <w:r w:rsidR="00ED7E17">
        <w:rPr>
          <w:rFonts w:asciiTheme="minorHAnsi" w:eastAsia="Calibri" w:hAnsiTheme="minorHAnsi" w:cstheme="minorHAnsi"/>
          <w:color w:val="000000"/>
          <w:sz w:val="22"/>
          <w:szCs w:val="22"/>
        </w:rPr>
        <w:t>1364 i 1366</w:t>
      </w:r>
      <w:r w:rsidRPr="001F7EE3">
        <w:rPr>
          <w:rFonts w:asciiTheme="minorHAnsi" w:eastAsia="Calibri" w:hAnsiTheme="minorHAnsi" w:cstheme="minorHAnsi"/>
          <w:color w:val="000000"/>
          <w:sz w:val="22"/>
          <w:szCs w:val="22"/>
        </w:rPr>
        <w:t xml:space="preserve"> (Ryc. 1). Całkowita powierzchnia terenu przeznaczonego pod inwestycję wynosi ok. 1</w:t>
      </w:r>
      <w:r w:rsidR="00ED7E17">
        <w:rPr>
          <w:rFonts w:asciiTheme="minorHAnsi" w:eastAsia="Calibri" w:hAnsiTheme="minorHAnsi" w:cstheme="minorHAnsi"/>
          <w:color w:val="000000"/>
          <w:sz w:val="22"/>
          <w:szCs w:val="22"/>
        </w:rPr>
        <w:t>,</w:t>
      </w:r>
      <w:r w:rsidR="00A754CA">
        <w:rPr>
          <w:rFonts w:asciiTheme="minorHAnsi" w:eastAsia="Calibri" w:hAnsiTheme="minorHAnsi" w:cstheme="minorHAnsi"/>
          <w:color w:val="000000"/>
          <w:sz w:val="22"/>
          <w:szCs w:val="22"/>
        </w:rPr>
        <w:t>9</w:t>
      </w:r>
      <w:r w:rsidRPr="001F7EE3">
        <w:rPr>
          <w:rFonts w:asciiTheme="minorHAnsi" w:eastAsia="Calibri" w:hAnsiTheme="minorHAnsi" w:cstheme="minorHAnsi"/>
          <w:color w:val="000000"/>
          <w:sz w:val="22"/>
          <w:szCs w:val="22"/>
        </w:rPr>
        <w:t xml:space="preserve"> ha.</w:t>
      </w:r>
    </w:p>
    <w:p w14:paraId="29D6ED79" w14:textId="77777777" w:rsidR="00E64F02" w:rsidRPr="001F7EE3" w:rsidRDefault="00E64F02" w:rsidP="00BF47BC">
      <w:pPr>
        <w:spacing w:line="276" w:lineRule="auto"/>
        <w:jc w:val="both"/>
        <w:rPr>
          <w:rFonts w:asciiTheme="minorHAnsi" w:eastAsia="Calibri" w:hAnsiTheme="minorHAnsi" w:cstheme="minorHAnsi"/>
          <w:color w:val="000000"/>
          <w:sz w:val="22"/>
          <w:szCs w:val="22"/>
        </w:rPr>
      </w:pPr>
    </w:p>
    <w:p w14:paraId="3560FA46" w14:textId="13E22F4A" w:rsidR="00E64F02" w:rsidRPr="001F7EE3" w:rsidRDefault="00E64F02"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Działki inwestycyjne obejmują grunty orne</w:t>
      </w:r>
      <w:r w:rsidR="00ED7E17">
        <w:rPr>
          <w:rFonts w:asciiTheme="minorHAnsi" w:eastAsia="Calibri" w:hAnsiTheme="minorHAnsi" w:cstheme="minorHAnsi"/>
          <w:color w:val="000000"/>
          <w:sz w:val="22"/>
          <w:szCs w:val="22"/>
        </w:rPr>
        <w:t xml:space="preserve"> </w:t>
      </w:r>
      <w:r w:rsidRPr="001F7EE3">
        <w:rPr>
          <w:rFonts w:asciiTheme="minorHAnsi" w:eastAsia="Calibri" w:hAnsiTheme="minorHAnsi" w:cstheme="minorHAnsi"/>
          <w:color w:val="000000"/>
          <w:sz w:val="22"/>
          <w:szCs w:val="22"/>
        </w:rPr>
        <w:t>IV</w:t>
      </w:r>
      <w:r w:rsidR="00ED7E17">
        <w:rPr>
          <w:rFonts w:asciiTheme="minorHAnsi" w:eastAsia="Calibri" w:hAnsiTheme="minorHAnsi" w:cstheme="minorHAnsi"/>
          <w:color w:val="000000"/>
          <w:sz w:val="22"/>
          <w:szCs w:val="22"/>
        </w:rPr>
        <w:t xml:space="preserve"> </w:t>
      </w:r>
      <w:r w:rsidRPr="001F7EE3">
        <w:rPr>
          <w:rFonts w:asciiTheme="minorHAnsi" w:eastAsia="Calibri" w:hAnsiTheme="minorHAnsi" w:cstheme="minorHAnsi"/>
          <w:color w:val="000000"/>
          <w:sz w:val="22"/>
          <w:szCs w:val="22"/>
        </w:rPr>
        <w:t>klasy bonitacyjnej</w:t>
      </w:r>
      <w:r w:rsidR="00ED7E17">
        <w:rPr>
          <w:rFonts w:asciiTheme="minorHAnsi" w:eastAsia="Calibri" w:hAnsiTheme="minorHAnsi" w:cstheme="minorHAnsi"/>
          <w:color w:val="000000"/>
          <w:sz w:val="22"/>
          <w:szCs w:val="22"/>
        </w:rPr>
        <w:t xml:space="preserve">. W sąsiedztwie są także pola, sady oraz zabudowa stacji elektroenergetycznej GPZ Plewiska </w:t>
      </w:r>
      <w:r w:rsidR="00525C45" w:rsidRPr="001F7EE3">
        <w:rPr>
          <w:rFonts w:asciiTheme="minorHAnsi" w:eastAsia="Calibri" w:hAnsiTheme="minorHAnsi" w:cstheme="minorHAnsi"/>
          <w:color w:val="000000"/>
          <w:sz w:val="22"/>
          <w:szCs w:val="22"/>
        </w:rPr>
        <w:t>(Fot. 1–4)</w:t>
      </w:r>
      <w:r w:rsidRPr="001F7EE3">
        <w:rPr>
          <w:rFonts w:asciiTheme="minorHAnsi" w:eastAsia="Calibri" w:hAnsiTheme="minorHAnsi" w:cstheme="minorHAnsi"/>
          <w:color w:val="000000"/>
          <w:sz w:val="22"/>
          <w:szCs w:val="22"/>
        </w:rPr>
        <w:t xml:space="preserve">. Teren jest aktualnie użytkowany rolniczo i nie objęto go miejscowym planem zagospodarowania przestrzennego. </w:t>
      </w:r>
    </w:p>
    <w:p w14:paraId="24D2A2A3" w14:textId="77777777" w:rsidR="00AB18D9" w:rsidRPr="001F7EE3" w:rsidRDefault="00AB18D9" w:rsidP="00BF47BC">
      <w:pPr>
        <w:spacing w:line="276" w:lineRule="auto"/>
        <w:jc w:val="both"/>
        <w:rPr>
          <w:rFonts w:asciiTheme="minorHAnsi" w:eastAsia="Calibri" w:hAnsiTheme="minorHAnsi" w:cstheme="minorHAnsi"/>
          <w:sz w:val="22"/>
          <w:szCs w:val="22"/>
        </w:rPr>
      </w:pPr>
    </w:p>
    <w:p w14:paraId="2A2FC021" w14:textId="493D6017" w:rsidR="0029793B" w:rsidRPr="001F7EE3" w:rsidRDefault="00000000" w:rsidP="00BF47BC">
      <w:pPr>
        <w:pStyle w:val="Nagwek1"/>
        <w:numPr>
          <w:ilvl w:val="0"/>
          <w:numId w:val="7"/>
        </w:numPr>
        <w:spacing w:before="0" w:after="0" w:line="276" w:lineRule="auto"/>
        <w:rPr>
          <w:rFonts w:asciiTheme="minorHAnsi" w:eastAsia="Calibri" w:hAnsiTheme="minorHAnsi" w:cstheme="minorHAnsi"/>
          <w:sz w:val="22"/>
          <w:szCs w:val="22"/>
        </w:rPr>
      </w:pPr>
      <w:bookmarkStart w:id="1" w:name="_Toc231393447"/>
      <w:r w:rsidRPr="001F7EE3">
        <w:rPr>
          <w:rFonts w:asciiTheme="minorHAnsi" w:eastAsia="Calibri" w:hAnsiTheme="minorHAnsi" w:cstheme="minorHAnsi"/>
          <w:sz w:val="22"/>
          <w:szCs w:val="22"/>
        </w:rPr>
        <w:t>Uwarunkowania przyrodnicze</w:t>
      </w:r>
      <w:bookmarkEnd w:id="1"/>
    </w:p>
    <w:p w14:paraId="04EA68C4"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2B3A4D66" w14:textId="707B14FB" w:rsidR="00AA4C88" w:rsidRPr="001F7EE3" w:rsidRDefault="00AA4C88" w:rsidP="00BF47BC">
      <w:pPr>
        <w:spacing w:line="276" w:lineRule="auto"/>
        <w:jc w:val="both"/>
        <w:rPr>
          <w:rFonts w:asciiTheme="minorHAnsi" w:eastAsia="Calibri" w:hAnsiTheme="minorHAnsi" w:cstheme="minorHAnsi"/>
          <w:sz w:val="22"/>
          <w:szCs w:val="22"/>
        </w:rPr>
      </w:pPr>
      <w:r w:rsidRPr="001F7EE3">
        <w:rPr>
          <w:rFonts w:asciiTheme="minorHAnsi" w:eastAsia="Calibri" w:hAnsiTheme="minorHAnsi" w:cstheme="minorHAnsi"/>
          <w:sz w:val="22"/>
          <w:szCs w:val="22"/>
        </w:rPr>
        <w:t xml:space="preserve">Teren planowanej inwestycji zlokalizowany jest poza granicami parków narodowych, rezerwatów przyrody oraz obszarów </w:t>
      </w:r>
      <w:r w:rsidRPr="00ED7E17">
        <w:rPr>
          <w:rFonts w:asciiTheme="minorHAnsi" w:eastAsia="Calibri" w:hAnsiTheme="minorHAnsi" w:cstheme="minorHAnsi"/>
          <w:sz w:val="22"/>
          <w:szCs w:val="22"/>
        </w:rPr>
        <w:t xml:space="preserve">Natura 2000. Najbliżej położonym obszarem objętym ochroną w ramach sieci Natura 2000 jest </w:t>
      </w:r>
      <w:r w:rsidR="00ED7E17" w:rsidRPr="00ED7E17">
        <w:rPr>
          <w:rFonts w:asciiTheme="minorHAnsi" w:hAnsiTheme="minorHAnsi" w:cstheme="minorHAnsi"/>
          <w:color w:val="000000"/>
          <w:sz w:val="22"/>
          <w:szCs w:val="22"/>
        </w:rPr>
        <w:t>Ostoja Rogalińska PLB300017 oraz Ostoja Wielkopolska PLH300010</w:t>
      </w:r>
      <w:r w:rsidRPr="00ED7E17">
        <w:rPr>
          <w:rFonts w:asciiTheme="minorHAnsi" w:eastAsia="Calibri" w:hAnsiTheme="minorHAnsi" w:cstheme="minorHAnsi"/>
          <w:sz w:val="22"/>
          <w:szCs w:val="22"/>
        </w:rPr>
        <w:t>.</w:t>
      </w:r>
      <w:r w:rsidRPr="001F7EE3">
        <w:rPr>
          <w:rFonts w:asciiTheme="minorHAnsi" w:eastAsia="Calibri" w:hAnsiTheme="minorHAnsi" w:cstheme="minorHAnsi"/>
          <w:sz w:val="22"/>
          <w:szCs w:val="22"/>
        </w:rPr>
        <w:t xml:space="preserve"> Obszary te nie graniczą bezpośrednio z planowaną inwestycją, a </w:t>
      </w:r>
      <w:r w:rsidR="00EC43FC">
        <w:rPr>
          <w:rFonts w:asciiTheme="minorHAnsi" w:eastAsia="Calibri" w:hAnsiTheme="minorHAnsi" w:cstheme="minorHAnsi"/>
          <w:sz w:val="22"/>
          <w:szCs w:val="22"/>
        </w:rPr>
        <w:t>pracujący magazyn energii</w:t>
      </w:r>
      <w:r w:rsidR="00EC43FC" w:rsidRPr="001F7EE3">
        <w:rPr>
          <w:rFonts w:asciiTheme="minorHAnsi" w:eastAsia="Calibri" w:hAnsiTheme="minorHAnsi" w:cstheme="minorHAnsi"/>
          <w:sz w:val="22"/>
          <w:szCs w:val="22"/>
        </w:rPr>
        <w:t xml:space="preserve"> nie</w:t>
      </w:r>
      <w:r w:rsidRPr="001F7EE3">
        <w:rPr>
          <w:rFonts w:asciiTheme="minorHAnsi" w:eastAsia="Calibri" w:hAnsiTheme="minorHAnsi" w:cstheme="minorHAnsi"/>
          <w:sz w:val="22"/>
          <w:szCs w:val="22"/>
        </w:rPr>
        <w:t xml:space="preserve"> będzie oddziaływać w sposób istotny na cele ochrony tych form.</w:t>
      </w:r>
      <w:r w:rsidR="00ED7E17" w:rsidRPr="00ED7E17">
        <w:rPr>
          <w:rFonts w:asciiTheme="minorHAnsi" w:eastAsia="Calibri" w:hAnsiTheme="minorHAnsi" w:cstheme="minorHAnsi"/>
          <w:sz w:val="22"/>
          <w:szCs w:val="22"/>
        </w:rPr>
        <w:t xml:space="preserve"> </w:t>
      </w:r>
      <w:r w:rsidR="00ED7E17">
        <w:rPr>
          <w:rFonts w:asciiTheme="minorHAnsi" w:eastAsia="Calibri" w:hAnsiTheme="minorHAnsi" w:cstheme="minorHAnsi"/>
          <w:sz w:val="22"/>
          <w:szCs w:val="22"/>
        </w:rPr>
        <w:t>Oba położone w odległości ponad 5 km.</w:t>
      </w:r>
    </w:p>
    <w:p w14:paraId="76B818F8" w14:textId="77777777" w:rsidR="00AA4C88" w:rsidRPr="001F7EE3" w:rsidRDefault="00AA4C88" w:rsidP="00BF47BC">
      <w:pPr>
        <w:spacing w:line="276" w:lineRule="auto"/>
        <w:jc w:val="both"/>
        <w:rPr>
          <w:rFonts w:asciiTheme="minorHAnsi" w:eastAsia="Calibri" w:hAnsiTheme="minorHAnsi" w:cstheme="minorHAnsi"/>
          <w:sz w:val="22"/>
          <w:szCs w:val="22"/>
        </w:rPr>
      </w:pPr>
    </w:p>
    <w:p w14:paraId="7C7D9524" w14:textId="76243A93" w:rsidR="00AF58A8" w:rsidRDefault="00AA4C88" w:rsidP="00BF47BC">
      <w:pPr>
        <w:spacing w:line="276" w:lineRule="auto"/>
        <w:jc w:val="both"/>
        <w:rPr>
          <w:rFonts w:asciiTheme="minorHAnsi" w:eastAsia="Calibri" w:hAnsiTheme="minorHAnsi" w:cstheme="minorHAnsi"/>
          <w:sz w:val="22"/>
          <w:szCs w:val="22"/>
        </w:rPr>
      </w:pPr>
      <w:r w:rsidRPr="001F7EE3">
        <w:rPr>
          <w:rFonts w:asciiTheme="minorHAnsi" w:eastAsia="Calibri" w:hAnsiTheme="minorHAnsi" w:cstheme="minorHAnsi"/>
          <w:sz w:val="22"/>
          <w:szCs w:val="22"/>
        </w:rPr>
        <w:t xml:space="preserve">W odległości około </w:t>
      </w:r>
      <w:r w:rsidR="00ED7E17">
        <w:rPr>
          <w:rFonts w:asciiTheme="minorHAnsi" w:eastAsia="Calibri" w:hAnsiTheme="minorHAnsi" w:cstheme="minorHAnsi"/>
          <w:sz w:val="22"/>
          <w:szCs w:val="22"/>
        </w:rPr>
        <w:t>4</w:t>
      </w:r>
      <w:r w:rsidRPr="001F7EE3">
        <w:rPr>
          <w:rFonts w:asciiTheme="minorHAnsi" w:eastAsia="Calibri" w:hAnsiTheme="minorHAnsi" w:cstheme="minorHAnsi"/>
          <w:sz w:val="22"/>
          <w:szCs w:val="22"/>
        </w:rPr>
        <w:t xml:space="preserve"> km od działek przebiega granica Obszaru Chronionego Krajobrazu „Dolina </w:t>
      </w:r>
      <w:r w:rsidR="00ED7E17">
        <w:rPr>
          <w:rFonts w:asciiTheme="minorHAnsi" w:eastAsia="Calibri" w:hAnsiTheme="minorHAnsi" w:cstheme="minorHAnsi"/>
          <w:sz w:val="22"/>
          <w:szCs w:val="22"/>
        </w:rPr>
        <w:t>Rzeki Wirynki</w:t>
      </w:r>
      <w:r w:rsidRPr="001F7EE3">
        <w:rPr>
          <w:rFonts w:asciiTheme="minorHAnsi" w:eastAsia="Calibri" w:hAnsiTheme="minorHAnsi" w:cstheme="minorHAnsi"/>
          <w:sz w:val="22"/>
          <w:szCs w:val="22"/>
        </w:rPr>
        <w:t>”. Najbliższy rezerwat przyrody – „</w:t>
      </w:r>
      <w:r w:rsidR="00ED7E17">
        <w:rPr>
          <w:rFonts w:asciiTheme="minorHAnsi" w:eastAsia="Calibri" w:hAnsiTheme="minorHAnsi" w:cstheme="minorHAnsi"/>
          <w:sz w:val="22"/>
          <w:szCs w:val="22"/>
        </w:rPr>
        <w:t>Żurawiniec</w:t>
      </w:r>
      <w:r w:rsidRPr="001F7EE3">
        <w:rPr>
          <w:rFonts w:asciiTheme="minorHAnsi" w:eastAsia="Calibri" w:hAnsiTheme="minorHAnsi" w:cstheme="minorHAnsi"/>
          <w:sz w:val="22"/>
          <w:szCs w:val="22"/>
        </w:rPr>
        <w:t xml:space="preserve">” – znajduje się około </w:t>
      </w:r>
      <w:r w:rsidR="00ED7E17">
        <w:rPr>
          <w:rFonts w:asciiTheme="minorHAnsi" w:eastAsia="Calibri" w:hAnsiTheme="minorHAnsi" w:cstheme="minorHAnsi"/>
          <w:sz w:val="22"/>
          <w:szCs w:val="22"/>
        </w:rPr>
        <w:t>14</w:t>
      </w:r>
      <w:r w:rsidRPr="001F7EE3">
        <w:rPr>
          <w:rFonts w:asciiTheme="minorHAnsi" w:eastAsia="Calibri" w:hAnsiTheme="minorHAnsi" w:cstheme="minorHAnsi"/>
          <w:sz w:val="22"/>
          <w:szCs w:val="22"/>
        </w:rPr>
        <w:t xml:space="preserve"> km na północny </w:t>
      </w:r>
      <w:r w:rsidR="00ED7E17">
        <w:rPr>
          <w:rFonts w:asciiTheme="minorHAnsi" w:eastAsia="Calibri" w:hAnsiTheme="minorHAnsi" w:cstheme="minorHAnsi"/>
          <w:sz w:val="22"/>
          <w:szCs w:val="22"/>
        </w:rPr>
        <w:t>wschód</w:t>
      </w:r>
      <w:r w:rsidRPr="001F7EE3">
        <w:rPr>
          <w:rFonts w:asciiTheme="minorHAnsi" w:eastAsia="Calibri" w:hAnsiTheme="minorHAnsi" w:cstheme="minorHAnsi"/>
          <w:sz w:val="22"/>
          <w:szCs w:val="22"/>
        </w:rPr>
        <w:t xml:space="preserve">. </w:t>
      </w:r>
      <w:r w:rsidR="00ED7E17">
        <w:rPr>
          <w:rFonts w:asciiTheme="minorHAnsi" w:eastAsia="Calibri" w:hAnsiTheme="minorHAnsi" w:cstheme="minorHAnsi"/>
          <w:sz w:val="22"/>
          <w:szCs w:val="22"/>
        </w:rPr>
        <w:t xml:space="preserve">Wielkopolski Park Narodowy oddalony jest o </w:t>
      </w:r>
      <w:r w:rsidR="00AF58A8">
        <w:rPr>
          <w:rFonts w:asciiTheme="minorHAnsi" w:eastAsia="Calibri" w:hAnsiTheme="minorHAnsi" w:cstheme="minorHAnsi"/>
          <w:sz w:val="22"/>
          <w:szCs w:val="22"/>
        </w:rPr>
        <w:t xml:space="preserve">4 km na południowy wschód. </w:t>
      </w:r>
    </w:p>
    <w:p w14:paraId="0FA2D6E9" w14:textId="15446905" w:rsidR="00AA4C88" w:rsidRPr="001F7EE3" w:rsidRDefault="00AA4C88" w:rsidP="00BF47BC">
      <w:pPr>
        <w:spacing w:line="276" w:lineRule="auto"/>
        <w:jc w:val="both"/>
        <w:rPr>
          <w:rFonts w:asciiTheme="minorHAnsi" w:eastAsia="Calibri" w:hAnsiTheme="minorHAnsi" w:cstheme="minorHAnsi"/>
          <w:sz w:val="22"/>
          <w:szCs w:val="22"/>
        </w:rPr>
      </w:pPr>
      <w:r w:rsidRPr="001F7EE3">
        <w:rPr>
          <w:rFonts w:asciiTheme="minorHAnsi" w:eastAsia="Calibri" w:hAnsiTheme="minorHAnsi" w:cstheme="minorHAnsi"/>
          <w:sz w:val="22"/>
          <w:szCs w:val="22"/>
        </w:rPr>
        <w:t>Pozostałe formy ochrony przyrody, takie jak parki krajobrazowe, użytki ekologiczne i stanowiska dokumentacyjne, zlokalizowane są w większym oddaleniu</w:t>
      </w:r>
      <w:r w:rsidR="00ED7E17">
        <w:rPr>
          <w:rFonts w:asciiTheme="minorHAnsi" w:eastAsia="Calibri" w:hAnsiTheme="minorHAnsi" w:cstheme="minorHAnsi"/>
          <w:sz w:val="22"/>
          <w:szCs w:val="22"/>
        </w:rPr>
        <w:t>.</w:t>
      </w:r>
    </w:p>
    <w:p w14:paraId="751B6303" w14:textId="77777777" w:rsidR="00AA4C88" w:rsidRPr="001F7EE3" w:rsidRDefault="00AA4C88" w:rsidP="00BF47BC">
      <w:pPr>
        <w:spacing w:line="276" w:lineRule="auto"/>
        <w:jc w:val="both"/>
        <w:rPr>
          <w:rFonts w:asciiTheme="minorHAnsi" w:eastAsia="Calibri" w:hAnsiTheme="minorHAnsi" w:cstheme="minorHAnsi"/>
          <w:sz w:val="22"/>
          <w:szCs w:val="22"/>
        </w:rPr>
      </w:pPr>
    </w:p>
    <w:p w14:paraId="36B25709" w14:textId="77777777" w:rsidR="00AA4C88" w:rsidRPr="001F7EE3" w:rsidRDefault="00AA4C88" w:rsidP="00BF47BC">
      <w:pPr>
        <w:spacing w:line="276" w:lineRule="auto"/>
        <w:jc w:val="both"/>
        <w:rPr>
          <w:rFonts w:asciiTheme="minorHAnsi" w:eastAsia="Calibri" w:hAnsiTheme="minorHAnsi" w:cstheme="minorHAnsi"/>
          <w:sz w:val="22"/>
          <w:szCs w:val="22"/>
        </w:rPr>
      </w:pPr>
      <w:r w:rsidRPr="001F7EE3">
        <w:rPr>
          <w:rFonts w:asciiTheme="minorHAnsi" w:eastAsia="Calibri" w:hAnsiTheme="minorHAnsi" w:cstheme="minorHAnsi"/>
          <w:sz w:val="22"/>
          <w:szCs w:val="22"/>
        </w:rPr>
        <w:t>Na obszarze inwestycji nie występują:</w:t>
      </w:r>
    </w:p>
    <w:p w14:paraId="72C1D227" w14:textId="77777777" w:rsidR="00AA4C88" w:rsidRPr="001F7EE3" w:rsidRDefault="00AA4C88" w:rsidP="00BF47BC">
      <w:pPr>
        <w:spacing w:line="276" w:lineRule="auto"/>
        <w:jc w:val="both"/>
        <w:rPr>
          <w:rFonts w:asciiTheme="minorHAnsi" w:eastAsia="Calibri" w:hAnsiTheme="minorHAnsi" w:cstheme="minorHAnsi"/>
          <w:sz w:val="22"/>
          <w:szCs w:val="22"/>
        </w:rPr>
      </w:pPr>
    </w:p>
    <w:p w14:paraId="10A812DD" w14:textId="77777777" w:rsidR="00AA4C88" w:rsidRPr="001F7EE3" w:rsidRDefault="00AA4C88" w:rsidP="00BF47BC">
      <w:pPr>
        <w:pStyle w:val="Akapitzlist"/>
        <w:numPr>
          <w:ilvl w:val="0"/>
          <w:numId w:val="8"/>
        </w:numPr>
        <w:spacing w:line="276" w:lineRule="auto"/>
        <w:jc w:val="both"/>
        <w:rPr>
          <w:rFonts w:asciiTheme="minorHAnsi" w:eastAsia="Calibri" w:hAnsiTheme="minorHAnsi" w:cstheme="minorHAnsi"/>
          <w:sz w:val="22"/>
          <w:szCs w:val="22"/>
        </w:rPr>
      </w:pPr>
      <w:r w:rsidRPr="001F7EE3">
        <w:rPr>
          <w:rFonts w:asciiTheme="minorHAnsi" w:eastAsia="Calibri" w:hAnsiTheme="minorHAnsi" w:cstheme="minorHAnsi"/>
          <w:sz w:val="22"/>
          <w:szCs w:val="22"/>
        </w:rPr>
        <w:t>tereny górskie ani zwarte kompleksy leśne,</w:t>
      </w:r>
    </w:p>
    <w:p w14:paraId="1AE862F5" w14:textId="77777777" w:rsidR="00AA4C88" w:rsidRPr="001F7EE3" w:rsidRDefault="00AA4C88" w:rsidP="00BF47BC">
      <w:pPr>
        <w:pStyle w:val="Akapitzlist"/>
        <w:numPr>
          <w:ilvl w:val="0"/>
          <w:numId w:val="8"/>
        </w:numPr>
        <w:spacing w:line="276" w:lineRule="auto"/>
        <w:jc w:val="both"/>
        <w:rPr>
          <w:rFonts w:asciiTheme="minorHAnsi" w:eastAsia="Calibri" w:hAnsiTheme="minorHAnsi" w:cstheme="minorHAnsi"/>
          <w:sz w:val="22"/>
          <w:szCs w:val="22"/>
        </w:rPr>
      </w:pPr>
      <w:r w:rsidRPr="001F7EE3">
        <w:rPr>
          <w:rFonts w:asciiTheme="minorHAnsi" w:eastAsia="Calibri" w:hAnsiTheme="minorHAnsi" w:cstheme="minorHAnsi"/>
          <w:sz w:val="22"/>
          <w:szCs w:val="22"/>
        </w:rPr>
        <w:t>tereny podmokłe, oczka wodne ani cieki,</w:t>
      </w:r>
    </w:p>
    <w:p w14:paraId="60290D18" w14:textId="77777777" w:rsidR="00AA4C88" w:rsidRPr="001F7EE3" w:rsidRDefault="00AA4C88" w:rsidP="00BF47BC">
      <w:pPr>
        <w:pStyle w:val="Akapitzlist"/>
        <w:numPr>
          <w:ilvl w:val="0"/>
          <w:numId w:val="8"/>
        </w:numPr>
        <w:spacing w:line="276" w:lineRule="auto"/>
        <w:jc w:val="both"/>
        <w:rPr>
          <w:rFonts w:asciiTheme="minorHAnsi" w:eastAsia="Calibri" w:hAnsiTheme="minorHAnsi" w:cstheme="minorHAnsi"/>
          <w:sz w:val="22"/>
          <w:szCs w:val="22"/>
        </w:rPr>
      </w:pPr>
      <w:r w:rsidRPr="001F7EE3">
        <w:rPr>
          <w:rFonts w:asciiTheme="minorHAnsi" w:eastAsia="Calibri" w:hAnsiTheme="minorHAnsi" w:cstheme="minorHAnsi"/>
          <w:sz w:val="22"/>
          <w:szCs w:val="22"/>
        </w:rPr>
        <w:t>obszary przylegające do jezior lub ujęcia wód powierzchniowych i podziemnych,</w:t>
      </w:r>
    </w:p>
    <w:p w14:paraId="21E8457C" w14:textId="77777777" w:rsidR="00AA4C88" w:rsidRPr="001F7EE3" w:rsidRDefault="00AA4C88" w:rsidP="00BF47BC">
      <w:pPr>
        <w:pStyle w:val="Akapitzlist"/>
        <w:numPr>
          <w:ilvl w:val="0"/>
          <w:numId w:val="8"/>
        </w:numPr>
        <w:spacing w:line="276" w:lineRule="auto"/>
        <w:jc w:val="both"/>
        <w:rPr>
          <w:rFonts w:asciiTheme="minorHAnsi" w:eastAsia="Calibri" w:hAnsiTheme="minorHAnsi" w:cstheme="minorHAnsi"/>
          <w:sz w:val="22"/>
          <w:szCs w:val="22"/>
        </w:rPr>
      </w:pPr>
      <w:r w:rsidRPr="001F7EE3">
        <w:rPr>
          <w:rFonts w:asciiTheme="minorHAnsi" w:eastAsia="Calibri" w:hAnsiTheme="minorHAnsi" w:cstheme="minorHAnsi"/>
          <w:sz w:val="22"/>
          <w:szCs w:val="22"/>
        </w:rPr>
        <w:t>obszary przekroczeń standardów jakości środowiska.</w:t>
      </w:r>
    </w:p>
    <w:p w14:paraId="2A3A8523" w14:textId="77777777" w:rsidR="00AA4C88" w:rsidRPr="001F7EE3" w:rsidRDefault="00AA4C88" w:rsidP="00BF47BC">
      <w:pPr>
        <w:pStyle w:val="Akapitzlist"/>
        <w:spacing w:line="276" w:lineRule="auto"/>
        <w:jc w:val="both"/>
        <w:rPr>
          <w:rFonts w:asciiTheme="minorHAnsi" w:eastAsia="Calibri" w:hAnsiTheme="minorHAnsi" w:cstheme="minorHAnsi"/>
          <w:sz w:val="22"/>
          <w:szCs w:val="22"/>
        </w:rPr>
      </w:pPr>
    </w:p>
    <w:p w14:paraId="66BE71DF" w14:textId="0C3B1340" w:rsidR="00AA4C88" w:rsidRPr="001F7EE3" w:rsidRDefault="00AA4C88" w:rsidP="00BF47BC">
      <w:pPr>
        <w:spacing w:line="276" w:lineRule="auto"/>
        <w:jc w:val="both"/>
        <w:rPr>
          <w:rFonts w:asciiTheme="minorHAnsi" w:eastAsia="Calibri" w:hAnsiTheme="minorHAnsi" w:cstheme="minorHAnsi"/>
          <w:sz w:val="22"/>
          <w:szCs w:val="22"/>
        </w:rPr>
      </w:pPr>
      <w:r w:rsidRPr="001F7EE3">
        <w:rPr>
          <w:rFonts w:asciiTheme="minorHAnsi" w:eastAsia="Calibri" w:hAnsiTheme="minorHAnsi" w:cstheme="minorHAnsi"/>
          <w:sz w:val="22"/>
          <w:szCs w:val="22"/>
        </w:rPr>
        <w:t xml:space="preserve">Działki przeznaczone pod inwestycję są użytkowane rolniczo. Główna część terenu zajęta jest przez plantacje kukurydzy i zbóż. </w:t>
      </w:r>
      <w:r w:rsidR="00AF58A8">
        <w:rPr>
          <w:rFonts w:asciiTheme="minorHAnsi" w:eastAsia="Calibri" w:hAnsiTheme="minorHAnsi" w:cstheme="minorHAnsi"/>
          <w:sz w:val="22"/>
          <w:szCs w:val="22"/>
        </w:rPr>
        <w:t xml:space="preserve">W sąsiedztwie są sady i pola uprawne. Nie ma lasów, nie ma śródpolnych oczek wodnych z zadrzewieniami czy okresowych rozlewisk. W sąsiedztwie nie ma także łąk czy torfowisk. Obszar jest mocno przekształcony działalnością człowieka. Antropogeniczne budynki i obiekty dominują w krajobrazie. Wyraźnie dostrzegalne są także drogi szybkiego ruchu i węzły komunikacyjne. </w:t>
      </w:r>
    </w:p>
    <w:p w14:paraId="2A677B5F" w14:textId="221262F6" w:rsidR="0029793B" w:rsidRPr="001F7EE3" w:rsidRDefault="006069CD" w:rsidP="00BF47BC">
      <w:pPr>
        <w:spacing w:line="276" w:lineRule="auto"/>
        <w:jc w:val="both"/>
        <w:rPr>
          <w:rFonts w:asciiTheme="minorHAnsi" w:eastAsia="Calibri" w:hAnsiTheme="minorHAnsi" w:cstheme="minorHAnsi"/>
          <w:sz w:val="22"/>
          <w:szCs w:val="22"/>
        </w:rPr>
      </w:pPr>
      <w:r w:rsidRPr="001F7EE3">
        <w:rPr>
          <w:rFonts w:asciiTheme="minorHAnsi" w:eastAsia="Calibri" w:hAnsiTheme="minorHAnsi" w:cstheme="minorHAnsi"/>
          <w:noProof/>
          <w:sz w:val="22"/>
          <w:szCs w:val="22"/>
        </w:rPr>
        <w:lastRenderedPageBreak/>
        <w:drawing>
          <wp:inline distT="0" distB="0" distL="0" distR="0" wp14:anchorId="0225C97F" wp14:editId="52AB379F">
            <wp:extent cx="6199243" cy="8757990"/>
            <wp:effectExtent l="0" t="0" r="0" b="5080"/>
            <wp:docPr id="9905273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27312" name="Obraz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99243" cy="8757990"/>
                    </a:xfrm>
                    <a:prstGeom prst="rect">
                      <a:avLst/>
                    </a:prstGeom>
                  </pic:spPr>
                </pic:pic>
              </a:graphicData>
            </a:graphic>
          </wp:inline>
        </w:drawing>
      </w:r>
    </w:p>
    <w:p w14:paraId="5EF4ACB3" w14:textId="77777777" w:rsidR="0029793B" w:rsidRPr="001F7EE3" w:rsidRDefault="00000000" w:rsidP="00BF47BC">
      <w:pPr>
        <w:pBdr>
          <w:top w:val="nil"/>
          <w:left w:val="nil"/>
          <w:bottom w:val="nil"/>
          <w:right w:val="nil"/>
          <w:between w:val="nil"/>
        </w:pBdr>
        <w:spacing w:line="276" w:lineRule="auto"/>
        <w:jc w:val="both"/>
        <w:rPr>
          <w:rFonts w:asciiTheme="minorHAnsi" w:eastAsia="Calibri" w:hAnsiTheme="minorHAnsi" w:cstheme="minorHAnsi"/>
          <w:color w:val="000000"/>
          <w:sz w:val="18"/>
          <w:szCs w:val="18"/>
        </w:rPr>
      </w:pPr>
      <w:bookmarkStart w:id="2" w:name="_heading=h.myj9cy934h6j" w:colFirst="0" w:colLast="0"/>
      <w:bookmarkEnd w:id="2"/>
      <w:r w:rsidRPr="001F7EE3">
        <w:rPr>
          <w:rFonts w:asciiTheme="minorHAnsi" w:eastAsia="Calibri" w:hAnsiTheme="minorHAnsi" w:cstheme="minorHAnsi"/>
          <w:b/>
          <w:color w:val="000000"/>
          <w:sz w:val="18"/>
          <w:szCs w:val="18"/>
        </w:rPr>
        <w:t xml:space="preserve">Ryc. 1. </w:t>
      </w:r>
      <w:r w:rsidRPr="001F7EE3">
        <w:rPr>
          <w:rFonts w:asciiTheme="minorHAnsi" w:eastAsia="Calibri" w:hAnsiTheme="minorHAnsi" w:cstheme="minorHAnsi"/>
          <w:color w:val="000000"/>
          <w:sz w:val="18"/>
          <w:szCs w:val="18"/>
        </w:rPr>
        <w:t xml:space="preserve">Lokalizacja inwestycji wraz z infrastrukturą. </w:t>
      </w:r>
    </w:p>
    <w:p w14:paraId="6B9229EA" w14:textId="7FD2A9A6" w:rsidR="0029793B" w:rsidRPr="001F7EE3" w:rsidRDefault="00143805" w:rsidP="00BF47BC">
      <w:pPr>
        <w:spacing w:line="276" w:lineRule="auto"/>
        <w:jc w:val="both"/>
        <w:rPr>
          <w:rFonts w:asciiTheme="minorHAnsi" w:eastAsia="Calibri" w:hAnsiTheme="minorHAnsi" w:cstheme="minorHAnsi"/>
          <w:sz w:val="22"/>
          <w:szCs w:val="22"/>
        </w:rPr>
      </w:pPr>
      <w:bookmarkStart w:id="3" w:name="_heading=h.tyjcwt" w:colFirst="0" w:colLast="0"/>
      <w:bookmarkEnd w:id="3"/>
      <w:r>
        <w:rPr>
          <w:rFonts w:asciiTheme="minorHAnsi" w:eastAsia="Calibri" w:hAnsiTheme="minorHAnsi" w:cstheme="minorHAnsi"/>
          <w:noProof/>
          <w:sz w:val="22"/>
          <w:szCs w:val="22"/>
        </w:rPr>
        <w:lastRenderedPageBreak/>
        <w:drawing>
          <wp:inline distT="0" distB="0" distL="0" distR="0" wp14:anchorId="4FC35371" wp14:editId="3EA29BC9">
            <wp:extent cx="6120130" cy="4078605"/>
            <wp:effectExtent l="0" t="0" r="1270" b="0"/>
            <wp:docPr id="1913084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8499" name="Obraz 1913084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4078605"/>
                    </a:xfrm>
                    <a:prstGeom prst="rect">
                      <a:avLst/>
                    </a:prstGeom>
                  </pic:spPr>
                </pic:pic>
              </a:graphicData>
            </a:graphic>
          </wp:inline>
        </w:drawing>
      </w:r>
    </w:p>
    <w:p w14:paraId="615EDC82" w14:textId="408B444B" w:rsidR="0029793B" w:rsidRPr="001F7EE3" w:rsidRDefault="00000000" w:rsidP="00BF47BC">
      <w:pPr>
        <w:pBdr>
          <w:top w:val="nil"/>
          <w:left w:val="nil"/>
          <w:bottom w:val="nil"/>
          <w:right w:val="nil"/>
          <w:between w:val="nil"/>
        </w:pBdr>
        <w:spacing w:line="276" w:lineRule="auto"/>
        <w:jc w:val="both"/>
        <w:rPr>
          <w:rFonts w:asciiTheme="minorHAnsi" w:eastAsia="Calibri" w:hAnsiTheme="minorHAnsi" w:cstheme="minorHAnsi"/>
          <w:color w:val="000000"/>
          <w:sz w:val="18"/>
          <w:szCs w:val="18"/>
        </w:rPr>
      </w:pPr>
      <w:r w:rsidRPr="001F7EE3">
        <w:rPr>
          <w:rFonts w:asciiTheme="minorHAnsi" w:eastAsia="Calibri" w:hAnsiTheme="minorHAnsi" w:cstheme="minorHAnsi"/>
          <w:b/>
          <w:color w:val="000000"/>
          <w:sz w:val="18"/>
          <w:szCs w:val="18"/>
        </w:rPr>
        <w:t xml:space="preserve">Fot. 1. </w:t>
      </w:r>
      <w:r w:rsidRPr="001F7EE3">
        <w:rPr>
          <w:rFonts w:asciiTheme="minorHAnsi" w:eastAsia="Calibri" w:hAnsiTheme="minorHAnsi" w:cstheme="minorHAnsi"/>
          <w:color w:val="000000"/>
          <w:sz w:val="18"/>
          <w:szCs w:val="18"/>
        </w:rPr>
        <w:t xml:space="preserve">Obszar planowanej inwestycji, </w:t>
      </w:r>
      <w:r w:rsidR="00143805">
        <w:rPr>
          <w:rFonts w:asciiTheme="minorHAnsi" w:eastAsia="Calibri" w:hAnsiTheme="minorHAnsi" w:cstheme="minorHAnsi"/>
          <w:color w:val="000000"/>
          <w:sz w:val="18"/>
          <w:szCs w:val="18"/>
        </w:rPr>
        <w:t xml:space="preserve">sąsiedztwo i GPZ Plewiska. </w:t>
      </w:r>
      <w:r w:rsidR="00A5092C">
        <w:rPr>
          <w:rFonts w:asciiTheme="minorHAnsi" w:eastAsia="Calibri" w:hAnsiTheme="minorHAnsi" w:cstheme="minorHAnsi"/>
          <w:color w:val="000000"/>
          <w:sz w:val="18"/>
          <w:szCs w:val="18"/>
        </w:rPr>
        <w:t xml:space="preserve">Zdjęcie 04.06.2026 r. </w:t>
      </w:r>
    </w:p>
    <w:p w14:paraId="0F3E53A7" w14:textId="77777777" w:rsidR="0029793B" w:rsidRPr="001F7EE3" w:rsidRDefault="0029793B" w:rsidP="00BF47BC">
      <w:pPr>
        <w:spacing w:line="276" w:lineRule="auto"/>
        <w:rPr>
          <w:rFonts w:asciiTheme="minorHAnsi" w:eastAsia="Calibri" w:hAnsiTheme="minorHAnsi" w:cstheme="minorHAnsi"/>
          <w:sz w:val="22"/>
          <w:szCs w:val="22"/>
        </w:rPr>
      </w:pPr>
    </w:p>
    <w:p w14:paraId="651BDAC6" w14:textId="3EE062EC" w:rsidR="0029793B" w:rsidRPr="001F7EE3" w:rsidRDefault="00143805" w:rsidP="00BF47BC">
      <w:pPr>
        <w:spacing w:line="276" w:lineRule="auto"/>
        <w:jc w:val="both"/>
        <w:rPr>
          <w:rFonts w:asciiTheme="minorHAnsi" w:eastAsia="Calibri" w:hAnsiTheme="minorHAnsi" w:cstheme="minorHAnsi"/>
          <w:sz w:val="22"/>
          <w:szCs w:val="22"/>
        </w:rPr>
      </w:pPr>
      <w:r>
        <w:rPr>
          <w:rFonts w:asciiTheme="minorHAnsi" w:eastAsia="Calibri" w:hAnsiTheme="minorHAnsi" w:cstheme="minorHAnsi"/>
          <w:noProof/>
          <w:sz w:val="22"/>
          <w:szCs w:val="22"/>
        </w:rPr>
        <w:drawing>
          <wp:inline distT="0" distB="0" distL="0" distR="0" wp14:anchorId="413FCE80" wp14:editId="74FA3A7C">
            <wp:extent cx="6120130" cy="3719830"/>
            <wp:effectExtent l="0" t="0" r="1270" b="1270"/>
            <wp:docPr id="74937057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70573" name="Obraz 74937057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3719830"/>
                    </a:xfrm>
                    <a:prstGeom prst="rect">
                      <a:avLst/>
                    </a:prstGeom>
                  </pic:spPr>
                </pic:pic>
              </a:graphicData>
            </a:graphic>
          </wp:inline>
        </w:drawing>
      </w:r>
    </w:p>
    <w:p w14:paraId="78A4C51A" w14:textId="0E3AA45C" w:rsidR="0029793B" w:rsidRPr="001F7EE3" w:rsidRDefault="00000000" w:rsidP="00BF47BC">
      <w:pPr>
        <w:pBdr>
          <w:top w:val="nil"/>
          <w:left w:val="nil"/>
          <w:bottom w:val="nil"/>
          <w:right w:val="nil"/>
          <w:between w:val="nil"/>
        </w:pBdr>
        <w:spacing w:line="276" w:lineRule="auto"/>
        <w:jc w:val="both"/>
        <w:rPr>
          <w:rFonts w:asciiTheme="minorHAnsi" w:eastAsia="Calibri" w:hAnsiTheme="minorHAnsi" w:cstheme="minorHAnsi"/>
          <w:color w:val="000000"/>
          <w:sz w:val="18"/>
          <w:szCs w:val="18"/>
        </w:rPr>
      </w:pPr>
      <w:r w:rsidRPr="001F7EE3">
        <w:rPr>
          <w:rFonts w:asciiTheme="minorHAnsi" w:eastAsia="Calibri" w:hAnsiTheme="minorHAnsi" w:cstheme="minorHAnsi"/>
          <w:b/>
          <w:color w:val="000000"/>
          <w:sz w:val="18"/>
          <w:szCs w:val="18"/>
        </w:rPr>
        <w:t xml:space="preserve">Fot. 2. </w:t>
      </w:r>
      <w:r w:rsidR="00143805">
        <w:rPr>
          <w:rFonts w:asciiTheme="minorHAnsi" w:eastAsia="Calibri" w:hAnsiTheme="minorHAnsi" w:cstheme="minorHAnsi"/>
          <w:color w:val="000000"/>
          <w:sz w:val="18"/>
          <w:szCs w:val="18"/>
        </w:rPr>
        <w:t>Widok na działki objęte wnioskiem przy ogrodzeniu z sadem na działce sąsiedniej.</w:t>
      </w:r>
      <w:r w:rsidR="00A5092C">
        <w:rPr>
          <w:rFonts w:asciiTheme="minorHAnsi" w:eastAsia="Calibri" w:hAnsiTheme="minorHAnsi" w:cstheme="minorHAnsi"/>
          <w:color w:val="000000"/>
          <w:sz w:val="18"/>
          <w:szCs w:val="18"/>
        </w:rPr>
        <w:t xml:space="preserve"> Zdjęcie 04.06.2026 r.</w:t>
      </w:r>
    </w:p>
    <w:p w14:paraId="541D8520" w14:textId="45CA921A" w:rsidR="006069CD" w:rsidRPr="001F7EE3" w:rsidRDefault="00143805" w:rsidP="00BF47BC">
      <w:pPr>
        <w:pBdr>
          <w:top w:val="nil"/>
          <w:left w:val="nil"/>
          <w:bottom w:val="nil"/>
          <w:right w:val="nil"/>
          <w:between w:val="nil"/>
        </w:pBdr>
        <w:spacing w:line="276" w:lineRule="auto"/>
        <w:jc w:val="both"/>
        <w:rPr>
          <w:rFonts w:asciiTheme="minorHAnsi" w:eastAsia="Calibri" w:hAnsiTheme="minorHAnsi" w:cstheme="minorHAnsi"/>
          <w:color w:val="000000"/>
          <w:sz w:val="22"/>
          <w:szCs w:val="22"/>
        </w:rPr>
      </w:pPr>
      <w:r>
        <w:rPr>
          <w:rFonts w:asciiTheme="minorHAnsi" w:eastAsia="Calibri" w:hAnsiTheme="minorHAnsi" w:cstheme="minorHAnsi"/>
          <w:noProof/>
          <w:color w:val="000000"/>
          <w:sz w:val="22"/>
          <w:szCs w:val="22"/>
        </w:rPr>
        <w:lastRenderedPageBreak/>
        <w:drawing>
          <wp:inline distT="0" distB="0" distL="0" distR="0" wp14:anchorId="0753C0BF" wp14:editId="354D63CB">
            <wp:extent cx="6120130" cy="4036060"/>
            <wp:effectExtent l="0" t="0" r="1270" b="2540"/>
            <wp:docPr id="214290427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04273" name="Obraz 214290427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4036060"/>
                    </a:xfrm>
                    <a:prstGeom prst="rect">
                      <a:avLst/>
                    </a:prstGeom>
                  </pic:spPr>
                </pic:pic>
              </a:graphicData>
            </a:graphic>
          </wp:inline>
        </w:drawing>
      </w:r>
    </w:p>
    <w:p w14:paraId="40DA2227" w14:textId="7AC00AC0" w:rsidR="006069CD" w:rsidRPr="001F7EE3" w:rsidRDefault="006069CD" w:rsidP="00BF47BC">
      <w:pPr>
        <w:pBdr>
          <w:top w:val="nil"/>
          <w:left w:val="nil"/>
          <w:bottom w:val="nil"/>
          <w:right w:val="nil"/>
          <w:between w:val="nil"/>
        </w:pBdr>
        <w:spacing w:line="276" w:lineRule="auto"/>
        <w:jc w:val="both"/>
        <w:rPr>
          <w:rFonts w:asciiTheme="minorHAnsi" w:eastAsia="Calibri" w:hAnsiTheme="minorHAnsi" w:cstheme="minorHAnsi"/>
          <w:b/>
          <w:color w:val="000000"/>
          <w:sz w:val="18"/>
          <w:szCs w:val="18"/>
        </w:rPr>
      </w:pPr>
      <w:r w:rsidRPr="001F7EE3">
        <w:rPr>
          <w:rFonts w:asciiTheme="minorHAnsi" w:eastAsia="Calibri" w:hAnsiTheme="minorHAnsi" w:cstheme="minorHAnsi"/>
          <w:b/>
          <w:color w:val="000000"/>
          <w:sz w:val="18"/>
          <w:szCs w:val="18"/>
        </w:rPr>
        <w:t xml:space="preserve">Fot. 3. </w:t>
      </w:r>
      <w:r w:rsidRPr="001F7EE3">
        <w:rPr>
          <w:rFonts w:asciiTheme="minorHAnsi" w:eastAsia="Calibri" w:hAnsiTheme="minorHAnsi" w:cstheme="minorHAnsi"/>
          <w:color w:val="000000"/>
          <w:sz w:val="18"/>
          <w:szCs w:val="18"/>
        </w:rPr>
        <w:t xml:space="preserve">Obszar </w:t>
      </w:r>
      <w:r w:rsidR="00143805">
        <w:rPr>
          <w:rFonts w:asciiTheme="minorHAnsi" w:eastAsia="Calibri" w:hAnsiTheme="minorHAnsi" w:cstheme="minorHAnsi"/>
          <w:color w:val="000000"/>
          <w:sz w:val="18"/>
          <w:szCs w:val="18"/>
        </w:rPr>
        <w:t xml:space="preserve">sadów sąsiadujących z działkami objętymi wnioskiem. </w:t>
      </w:r>
      <w:r w:rsidR="00A5092C">
        <w:rPr>
          <w:rFonts w:asciiTheme="minorHAnsi" w:eastAsia="Calibri" w:hAnsiTheme="minorHAnsi" w:cstheme="minorHAnsi"/>
          <w:color w:val="000000"/>
          <w:sz w:val="18"/>
          <w:szCs w:val="18"/>
        </w:rPr>
        <w:t>Zdjęcie 04.06.2026 r.</w:t>
      </w:r>
    </w:p>
    <w:p w14:paraId="56593DF0" w14:textId="77777777" w:rsidR="001F7EE3" w:rsidRDefault="001F7EE3" w:rsidP="00BF47BC">
      <w:pPr>
        <w:pBdr>
          <w:top w:val="nil"/>
          <w:left w:val="nil"/>
          <w:bottom w:val="nil"/>
          <w:right w:val="nil"/>
          <w:between w:val="nil"/>
        </w:pBdr>
        <w:spacing w:line="276" w:lineRule="auto"/>
        <w:jc w:val="both"/>
        <w:rPr>
          <w:rFonts w:asciiTheme="minorHAnsi" w:eastAsia="Calibri" w:hAnsiTheme="minorHAnsi" w:cstheme="minorHAnsi"/>
          <w:b/>
          <w:color w:val="000000"/>
          <w:sz w:val="22"/>
          <w:szCs w:val="22"/>
        </w:rPr>
      </w:pPr>
    </w:p>
    <w:p w14:paraId="0AD94374" w14:textId="37723629" w:rsidR="006069CD" w:rsidRPr="001F7EE3" w:rsidRDefault="00143805" w:rsidP="00BF47BC">
      <w:pPr>
        <w:pBdr>
          <w:top w:val="nil"/>
          <w:left w:val="nil"/>
          <w:bottom w:val="nil"/>
          <w:right w:val="nil"/>
          <w:between w:val="nil"/>
        </w:pBdr>
        <w:spacing w:line="276" w:lineRule="auto"/>
        <w:jc w:val="both"/>
        <w:rPr>
          <w:rFonts w:asciiTheme="minorHAnsi" w:eastAsia="Calibri" w:hAnsiTheme="minorHAnsi" w:cstheme="minorHAnsi"/>
          <w:b/>
          <w:color w:val="000000"/>
          <w:sz w:val="22"/>
          <w:szCs w:val="22"/>
        </w:rPr>
      </w:pPr>
      <w:r>
        <w:rPr>
          <w:rFonts w:asciiTheme="minorHAnsi" w:eastAsia="Calibri" w:hAnsiTheme="minorHAnsi" w:cstheme="minorHAnsi"/>
          <w:b/>
          <w:noProof/>
          <w:color w:val="000000"/>
          <w:sz w:val="22"/>
          <w:szCs w:val="22"/>
        </w:rPr>
        <w:drawing>
          <wp:inline distT="0" distB="0" distL="0" distR="0" wp14:anchorId="33949E62" wp14:editId="5294E621">
            <wp:extent cx="6120130" cy="4087495"/>
            <wp:effectExtent l="0" t="0" r="1270" b="1905"/>
            <wp:docPr id="178650637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06370" name="Obraz 178650637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4087495"/>
                    </a:xfrm>
                    <a:prstGeom prst="rect">
                      <a:avLst/>
                    </a:prstGeom>
                  </pic:spPr>
                </pic:pic>
              </a:graphicData>
            </a:graphic>
          </wp:inline>
        </w:drawing>
      </w:r>
    </w:p>
    <w:p w14:paraId="1F989E6F" w14:textId="4A27B46D" w:rsidR="00525C45" w:rsidRDefault="006069CD" w:rsidP="00BF47BC">
      <w:pPr>
        <w:pBdr>
          <w:top w:val="nil"/>
          <w:left w:val="nil"/>
          <w:bottom w:val="nil"/>
          <w:right w:val="nil"/>
          <w:between w:val="nil"/>
        </w:pBdr>
        <w:spacing w:line="276" w:lineRule="auto"/>
        <w:jc w:val="both"/>
        <w:rPr>
          <w:rFonts w:asciiTheme="minorHAnsi" w:eastAsia="Calibri" w:hAnsiTheme="minorHAnsi" w:cstheme="minorHAnsi"/>
          <w:color w:val="000000"/>
          <w:sz w:val="18"/>
          <w:szCs w:val="18"/>
        </w:rPr>
      </w:pPr>
      <w:r w:rsidRPr="001F7EE3">
        <w:rPr>
          <w:rFonts w:asciiTheme="minorHAnsi" w:eastAsia="Calibri" w:hAnsiTheme="minorHAnsi" w:cstheme="minorHAnsi"/>
          <w:b/>
          <w:color w:val="000000"/>
          <w:sz w:val="18"/>
          <w:szCs w:val="18"/>
        </w:rPr>
        <w:t xml:space="preserve">Fot. 4. </w:t>
      </w:r>
      <w:r w:rsidR="00143805">
        <w:rPr>
          <w:rFonts w:asciiTheme="minorHAnsi" w:eastAsia="Calibri" w:hAnsiTheme="minorHAnsi" w:cstheme="minorHAnsi"/>
          <w:color w:val="000000"/>
          <w:sz w:val="18"/>
          <w:szCs w:val="18"/>
        </w:rPr>
        <w:t>Widok na GPZ Plewiska z drogi w sąsiedztwie działek objętych wnioskiem.</w:t>
      </w:r>
      <w:r w:rsidR="00A5092C">
        <w:rPr>
          <w:rFonts w:asciiTheme="minorHAnsi" w:eastAsia="Calibri" w:hAnsiTheme="minorHAnsi" w:cstheme="minorHAnsi"/>
          <w:color w:val="000000"/>
          <w:sz w:val="18"/>
          <w:szCs w:val="18"/>
        </w:rPr>
        <w:t xml:space="preserve"> Zdjęcie 04.06.2026 r.</w:t>
      </w:r>
    </w:p>
    <w:p w14:paraId="46239A01" w14:textId="77777777" w:rsidR="00143805" w:rsidRDefault="00143805" w:rsidP="00BF47BC">
      <w:pPr>
        <w:pBdr>
          <w:top w:val="nil"/>
          <w:left w:val="nil"/>
          <w:bottom w:val="nil"/>
          <w:right w:val="nil"/>
          <w:between w:val="nil"/>
        </w:pBdr>
        <w:spacing w:line="276" w:lineRule="auto"/>
        <w:jc w:val="both"/>
        <w:rPr>
          <w:rFonts w:asciiTheme="minorHAnsi" w:eastAsia="Calibri" w:hAnsiTheme="minorHAnsi" w:cstheme="minorHAnsi"/>
          <w:color w:val="000000"/>
          <w:sz w:val="18"/>
          <w:szCs w:val="18"/>
        </w:rPr>
      </w:pPr>
    </w:p>
    <w:p w14:paraId="2D7CFA26" w14:textId="5CE3B616" w:rsidR="00143805" w:rsidRDefault="00143805" w:rsidP="00BF47BC">
      <w:pPr>
        <w:pBdr>
          <w:top w:val="nil"/>
          <w:left w:val="nil"/>
          <w:bottom w:val="nil"/>
          <w:right w:val="nil"/>
          <w:between w:val="nil"/>
        </w:pBdr>
        <w:spacing w:line="276" w:lineRule="auto"/>
        <w:jc w:val="both"/>
        <w:rPr>
          <w:rFonts w:asciiTheme="minorHAnsi" w:eastAsia="Calibri" w:hAnsiTheme="minorHAnsi" w:cstheme="minorHAnsi"/>
          <w:b/>
          <w:color w:val="000000"/>
          <w:sz w:val="18"/>
          <w:szCs w:val="18"/>
        </w:rPr>
      </w:pPr>
      <w:r>
        <w:rPr>
          <w:rFonts w:asciiTheme="minorHAnsi" w:eastAsia="Calibri" w:hAnsiTheme="minorHAnsi" w:cstheme="minorHAnsi"/>
          <w:b/>
          <w:noProof/>
          <w:color w:val="000000"/>
          <w:sz w:val="18"/>
          <w:szCs w:val="18"/>
        </w:rPr>
        <w:lastRenderedPageBreak/>
        <w:drawing>
          <wp:inline distT="0" distB="0" distL="0" distR="0" wp14:anchorId="26CD5823" wp14:editId="207F66BB">
            <wp:extent cx="6120130" cy="3921760"/>
            <wp:effectExtent l="0" t="0" r="1270" b="2540"/>
            <wp:docPr id="178779740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97404" name="Obraz 178779740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3921760"/>
                    </a:xfrm>
                    <a:prstGeom prst="rect">
                      <a:avLst/>
                    </a:prstGeom>
                  </pic:spPr>
                </pic:pic>
              </a:graphicData>
            </a:graphic>
          </wp:inline>
        </w:drawing>
      </w:r>
    </w:p>
    <w:p w14:paraId="427F2446" w14:textId="1E29A837" w:rsidR="00143805" w:rsidRDefault="00143805" w:rsidP="00143805">
      <w:pPr>
        <w:pBdr>
          <w:top w:val="nil"/>
          <w:left w:val="nil"/>
          <w:bottom w:val="nil"/>
          <w:right w:val="nil"/>
          <w:between w:val="nil"/>
        </w:pBdr>
        <w:spacing w:line="276" w:lineRule="auto"/>
        <w:jc w:val="both"/>
        <w:rPr>
          <w:rFonts w:asciiTheme="minorHAnsi" w:eastAsia="Calibri" w:hAnsiTheme="minorHAnsi" w:cstheme="minorHAnsi"/>
          <w:color w:val="000000"/>
          <w:sz w:val="18"/>
          <w:szCs w:val="18"/>
        </w:rPr>
      </w:pPr>
      <w:r w:rsidRPr="001F7EE3">
        <w:rPr>
          <w:rFonts w:asciiTheme="minorHAnsi" w:eastAsia="Calibri" w:hAnsiTheme="minorHAnsi" w:cstheme="minorHAnsi"/>
          <w:b/>
          <w:color w:val="000000"/>
          <w:sz w:val="18"/>
          <w:szCs w:val="18"/>
        </w:rPr>
        <w:t xml:space="preserve">Fot. </w:t>
      </w:r>
      <w:r>
        <w:rPr>
          <w:rFonts w:asciiTheme="minorHAnsi" w:eastAsia="Calibri" w:hAnsiTheme="minorHAnsi" w:cstheme="minorHAnsi"/>
          <w:b/>
          <w:color w:val="000000"/>
          <w:sz w:val="18"/>
          <w:szCs w:val="18"/>
        </w:rPr>
        <w:t>5</w:t>
      </w:r>
      <w:r w:rsidRPr="001F7EE3">
        <w:rPr>
          <w:rFonts w:asciiTheme="minorHAnsi" w:eastAsia="Calibri" w:hAnsiTheme="minorHAnsi" w:cstheme="minorHAnsi"/>
          <w:b/>
          <w:color w:val="000000"/>
          <w:sz w:val="18"/>
          <w:szCs w:val="18"/>
        </w:rPr>
        <w:t xml:space="preserve">. </w:t>
      </w:r>
      <w:r w:rsidRPr="001F7EE3">
        <w:rPr>
          <w:rFonts w:asciiTheme="minorHAnsi" w:eastAsia="Calibri" w:hAnsiTheme="minorHAnsi" w:cstheme="minorHAnsi"/>
          <w:color w:val="000000"/>
          <w:sz w:val="18"/>
          <w:szCs w:val="18"/>
        </w:rPr>
        <w:t xml:space="preserve">Obszar planowanej inwestycji, widok na </w:t>
      </w:r>
      <w:r>
        <w:rPr>
          <w:rFonts w:asciiTheme="minorHAnsi" w:eastAsia="Calibri" w:hAnsiTheme="minorHAnsi" w:cstheme="minorHAnsi"/>
          <w:color w:val="000000"/>
          <w:sz w:val="18"/>
          <w:szCs w:val="18"/>
        </w:rPr>
        <w:t>działki objęte wnioskiem.</w:t>
      </w:r>
      <w:r w:rsidR="00A5092C">
        <w:rPr>
          <w:rFonts w:asciiTheme="minorHAnsi" w:eastAsia="Calibri" w:hAnsiTheme="minorHAnsi" w:cstheme="minorHAnsi"/>
          <w:color w:val="000000"/>
          <w:sz w:val="18"/>
          <w:szCs w:val="18"/>
        </w:rPr>
        <w:t xml:space="preserve"> Zdjęcie 04.06.2026 r.</w:t>
      </w:r>
    </w:p>
    <w:p w14:paraId="02333B87" w14:textId="77777777" w:rsidR="00143805" w:rsidRDefault="00143805" w:rsidP="00143805">
      <w:pPr>
        <w:pBdr>
          <w:top w:val="nil"/>
          <w:left w:val="nil"/>
          <w:bottom w:val="nil"/>
          <w:right w:val="nil"/>
          <w:between w:val="nil"/>
        </w:pBdr>
        <w:spacing w:line="276" w:lineRule="auto"/>
        <w:jc w:val="both"/>
        <w:rPr>
          <w:rFonts w:asciiTheme="minorHAnsi" w:eastAsia="Calibri" w:hAnsiTheme="minorHAnsi" w:cstheme="minorHAnsi"/>
          <w:color w:val="000000"/>
          <w:sz w:val="18"/>
          <w:szCs w:val="18"/>
        </w:rPr>
      </w:pPr>
    </w:p>
    <w:p w14:paraId="34C8137F" w14:textId="027C50D4" w:rsidR="00143805" w:rsidRDefault="00143805" w:rsidP="00143805">
      <w:pPr>
        <w:pBdr>
          <w:top w:val="nil"/>
          <w:left w:val="nil"/>
          <w:bottom w:val="nil"/>
          <w:right w:val="nil"/>
          <w:between w:val="nil"/>
        </w:pBdr>
        <w:spacing w:line="276" w:lineRule="auto"/>
        <w:jc w:val="both"/>
        <w:rPr>
          <w:rFonts w:asciiTheme="minorHAnsi" w:eastAsia="Calibri" w:hAnsiTheme="minorHAnsi" w:cstheme="minorHAnsi"/>
          <w:color w:val="000000"/>
          <w:sz w:val="18"/>
          <w:szCs w:val="18"/>
        </w:rPr>
      </w:pPr>
      <w:r>
        <w:rPr>
          <w:rFonts w:asciiTheme="minorHAnsi" w:eastAsia="Calibri" w:hAnsiTheme="minorHAnsi" w:cstheme="minorHAnsi"/>
          <w:noProof/>
          <w:color w:val="000000"/>
          <w:sz w:val="18"/>
          <w:szCs w:val="18"/>
        </w:rPr>
        <w:drawing>
          <wp:inline distT="0" distB="0" distL="0" distR="0" wp14:anchorId="7635827E" wp14:editId="50CB40BD">
            <wp:extent cx="6120130" cy="3969385"/>
            <wp:effectExtent l="0" t="0" r="1270" b="5715"/>
            <wp:docPr id="53022374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23749" name="Obraz 53022374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3969385"/>
                    </a:xfrm>
                    <a:prstGeom prst="rect">
                      <a:avLst/>
                    </a:prstGeom>
                  </pic:spPr>
                </pic:pic>
              </a:graphicData>
            </a:graphic>
          </wp:inline>
        </w:drawing>
      </w:r>
    </w:p>
    <w:p w14:paraId="6975FD09" w14:textId="592AE1E9" w:rsidR="00143805" w:rsidRDefault="00143805" w:rsidP="00143805">
      <w:pPr>
        <w:pBdr>
          <w:top w:val="nil"/>
          <w:left w:val="nil"/>
          <w:bottom w:val="nil"/>
          <w:right w:val="nil"/>
          <w:between w:val="nil"/>
        </w:pBdr>
        <w:spacing w:line="276" w:lineRule="auto"/>
        <w:jc w:val="both"/>
        <w:rPr>
          <w:rFonts w:asciiTheme="minorHAnsi" w:eastAsia="Calibri" w:hAnsiTheme="minorHAnsi" w:cstheme="minorHAnsi"/>
          <w:color w:val="000000"/>
          <w:sz w:val="18"/>
          <w:szCs w:val="18"/>
        </w:rPr>
      </w:pPr>
      <w:r w:rsidRPr="001F7EE3">
        <w:rPr>
          <w:rFonts w:asciiTheme="minorHAnsi" w:eastAsia="Calibri" w:hAnsiTheme="minorHAnsi" w:cstheme="minorHAnsi"/>
          <w:b/>
          <w:color w:val="000000"/>
          <w:sz w:val="18"/>
          <w:szCs w:val="18"/>
        </w:rPr>
        <w:t xml:space="preserve">Fot. </w:t>
      </w:r>
      <w:r>
        <w:rPr>
          <w:rFonts w:asciiTheme="minorHAnsi" w:eastAsia="Calibri" w:hAnsiTheme="minorHAnsi" w:cstheme="minorHAnsi"/>
          <w:b/>
          <w:color w:val="000000"/>
          <w:sz w:val="18"/>
          <w:szCs w:val="18"/>
        </w:rPr>
        <w:t>6</w:t>
      </w:r>
      <w:r w:rsidRPr="001F7EE3">
        <w:rPr>
          <w:rFonts w:asciiTheme="minorHAnsi" w:eastAsia="Calibri" w:hAnsiTheme="minorHAnsi" w:cstheme="minorHAnsi"/>
          <w:b/>
          <w:color w:val="000000"/>
          <w:sz w:val="18"/>
          <w:szCs w:val="18"/>
        </w:rPr>
        <w:t xml:space="preserve">. </w:t>
      </w:r>
      <w:r>
        <w:rPr>
          <w:rFonts w:asciiTheme="minorHAnsi" w:eastAsia="Calibri" w:hAnsiTheme="minorHAnsi" w:cstheme="minorHAnsi"/>
          <w:color w:val="000000"/>
          <w:sz w:val="18"/>
          <w:szCs w:val="18"/>
        </w:rPr>
        <w:t>Widok na działki sąsiednie i GPZ Plewiska z drogi.</w:t>
      </w:r>
      <w:r w:rsidR="00A5092C">
        <w:rPr>
          <w:rFonts w:asciiTheme="minorHAnsi" w:eastAsia="Calibri" w:hAnsiTheme="minorHAnsi" w:cstheme="minorHAnsi"/>
          <w:color w:val="000000"/>
          <w:sz w:val="18"/>
          <w:szCs w:val="18"/>
        </w:rPr>
        <w:t xml:space="preserve"> Zdjęcie 04.06.2026 r.</w:t>
      </w:r>
    </w:p>
    <w:p w14:paraId="496280F9" w14:textId="77777777" w:rsidR="00143805" w:rsidRDefault="00143805" w:rsidP="00BF47BC">
      <w:pPr>
        <w:pBdr>
          <w:top w:val="nil"/>
          <w:left w:val="nil"/>
          <w:bottom w:val="nil"/>
          <w:right w:val="nil"/>
          <w:between w:val="nil"/>
        </w:pBdr>
        <w:spacing w:line="276" w:lineRule="auto"/>
        <w:jc w:val="both"/>
        <w:rPr>
          <w:rFonts w:asciiTheme="minorHAnsi" w:eastAsia="Calibri" w:hAnsiTheme="minorHAnsi" w:cstheme="minorHAnsi"/>
          <w:b/>
          <w:color w:val="000000"/>
          <w:sz w:val="18"/>
          <w:szCs w:val="18"/>
        </w:rPr>
      </w:pPr>
    </w:p>
    <w:p w14:paraId="019C21E9" w14:textId="77777777" w:rsidR="00143805" w:rsidRPr="00AF58A8" w:rsidRDefault="00143805" w:rsidP="00BF47BC">
      <w:pPr>
        <w:pBdr>
          <w:top w:val="nil"/>
          <w:left w:val="nil"/>
          <w:bottom w:val="nil"/>
          <w:right w:val="nil"/>
          <w:between w:val="nil"/>
        </w:pBdr>
        <w:spacing w:line="276" w:lineRule="auto"/>
        <w:jc w:val="both"/>
        <w:rPr>
          <w:rFonts w:asciiTheme="minorHAnsi" w:eastAsia="Calibri" w:hAnsiTheme="minorHAnsi" w:cstheme="minorHAnsi"/>
          <w:b/>
          <w:color w:val="000000"/>
          <w:sz w:val="18"/>
          <w:szCs w:val="18"/>
        </w:rPr>
      </w:pPr>
    </w:p>
    <w:p w14:paraId="642A7B37" w14:textId="6AAE758D" w:rsidR="0029793B" w:rsidRPr="001F7EE3" w:rsidRDefault="00000000" w:rsidP="00BF47BC">
      <w:pPr>
        <w:pStyle w:val="Nagwek1"/>
        <w:numPr>
          <w:ilvl w:val="0"/>
          <w:numId w:val="7"/>
        </w:numPr>
        <w:spacing w:before="0" w:after="0" w:line="276" w:lineRule="auto"/>
        <w:rPr>
          <w:rFonts w:asciiTheme="minorHAnsi" w:eastAsia="Calibri" w:hAnsiTheme="minorHAnsi" w:cstheme="minorHAnsi"/>
          <w:sz w:val="22"/>
          <w:szCs w:val="22"/>
        </w:rPr>
      </w:pPr>
      <w:bookmarkStart w:id="4" w:name="_Toc231393448"/>
      <w:r w:rsidRPr="001F7EE3">
        <w:rPr>
          <w:rFonts w:asciiTheme="minorHAnsi" w:eastAsia="Calibri" w:hAnsiTheme="minorHAnsi" w:cstheme="minorHAnsi"/>
          <w:sz w:val="22"/>
          <w:szCs w:val="22"/>
        </w:rPr>
        <w:lastRenderedPageBreak/>
        <w:t>Flora</w:t>
      </w:r>
      <w:bookmarkEnd w:id="4"/>
    </w:p>
    <w:p w14:paraId="7DCEBB19" w14:textId="77777777" w:rsidR="003E3215" w:rsidRPr="001F7EE3" w:rsidRDefault="003E3215" w:rsidP="00BF47BC">
      <w:pPr>
        <w:spacing w:line="276" w:lineRule="auto"/>
        <w:rPr>
          <w:rFonts w:asciiTheme="minorHAnsi" w:eastAsia="Calibri" w:hAnsiTheme="minorHAnsi" w:cstheme="minorHAnsi"/>
          <w:sz w:val="22"/>
          <w:szCs w:val="22"/>
        </w:rPr>
      </w:pPr>
    </w:p>
    <w:p w14:paraId="638138A2" w14:textId="68A6601F"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Teren planowanej inwestycji obejmuje</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grunty rolne użytkowane rolniczo</w:t>
      </w:r>
      <w:r w:rsidRPr="00010C1C">
        <w:rPr>
          <w:rFonts w:asciiTheme="minorHAnsi" w:hAnsiTheme="minorHAnsi" w:cstheme="minorHAnsi"/>
          <w:color w:val="000000"/>
        </w:rPr>
        <w:t xml:space="preserve">, w przeważającej części jako pola orne, na których prowadzone są uprawy jednoroczne (głównie </w:t>
      </w:r>
      <w:r>
        <w:rPr>
          <w:rFonts w:asciiTheme="minorHAnsi" w:hAnsiTheme="minorHAnsi" w:cstheme="minorHAnsi"/>
          <w:color w:val="000000"/>
        </w:rPr>
        <w:t>pszenica i kukurydza</w:t>
      </w:r>
      <w:r w:rsidRPr="00010C1C">
        <w:rPr>
          <w:rFonts w:asciiTheme="minorHAnsi" w:hAnsiTheme="minorHAnsi" w:cstheme="minorHAnsi"/>
          <w:color w:val="000000"/>
        </w:rPr>
        <w:t>). Widoczne są również ścierniskowe fragmenty pól oraz nieużytki z dominacją suchorośli i trawiastej roślinności segetalnej. Flora towarzysząca agrocenozom jest uboga gatunkowo i ilościowo, co wynika ze stosowania środków chwastobójczych i intensywnej gospodarki rolnej. Wśród roślinności segetalnej przeważają gatunki typowe dla upraw zbożowych, reprezentujące zbiorowiska klasy</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Stellarietea mediae</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oraz rzędu</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Centauretalia cyani</w:t>
      </w:r>
      <w:r w:rsidRPr="00010C1C">
        <w:rPr>
          <w:rFonts w:asciiTheme="minorHAnsi" w:hAnsiTheme="minorHAnsi" w:cstheme="minorHAnsi"/>
          <w:color w:val="000000"/>
        </w:rPr>
        <w:t>. W miejscach mniej intensywnie użytkowanych mogą pojawiać się rośliny ruderalne z klasy</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Artemisietea vulgaris</w:t>
      </w:r>
      <w:r w:rsidRPr="00010C1C">
        <w:rPr>
          <w:rFonts w:asciiTheme="minorHAnsi" w:hAnsiTheme="minorHAnsi" w:cstheme="minorHAnsi"/>
          <w:color w:val="000000"/>
        </w:rPr>
        <w:t>.</w:t>
      </w:r>
    </w:p>
    <w:p w14:paraId="6F667DA2" w14:textId="77777777" w:rsidR="00AF58A8" w:rsidRPr="00010C1C" w:rsidRDefault="00AF58A8" w:rsidP="00AF58A8">
      <w:p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W bezpośrednim otoczeniu inwestycji znajdują się:</w:t>
      </w:r>
    </w:p>
    <w:p w14:paraId="49EEA770" w14:textId="77777777" w:rsidR="00AF58A8" w:rsidRPr="00010C1C" w:rsidRDefault="00AF58A8">
      <w:pPr>
        <w:numPr>
          <w:ilvl w:val="0"/>
          <w:numId w:val="19"/>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zadrzewienia śródpolne</w:t>
      </w:r>
      <w:r w:rsidRPr="00010C1C">
        <w:rPr>
          <w:rFonts w:asciiTheme="minorHAnsi" w:hAnsiTheme="minorHAnsi" w:cstheme="minorHAnsi"/>
          <w:color w:val="000000"/>
        </w:rPr>
        <w:t>,</w:t>
      </w:r>
    </w:p>
    <w:p w14:paraId="639A49A1" w14:textId="77777777" w:rsidR="00AF58A8" w:rsidRPr="00010C1C" w:rsidRDefault="00AF58A8">
      <w:pPr>
        <w:numPr>
          <w:ilvl w:val="0"/>
          <w:numId w:val="19"/>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 xml:space="preserve">sukcesyjne </w:t>
      </w:r>
      <w:r>
        <w:rPr>
          <w:rStyle w:val="Pogrubienie"/>
          <w:rFonts w:asciiTheme="minorHAnsi" w:hAnsiTheme="minorHAnsi" w:cstheme="minorHAnsi"/>
          <w:b w:val="0"/>
          <w:bCs w:val="0"/>
          <w:color w:val="000000"/>
        </w:rPr>
        <w:t>niewielkie kępy drzew</w:t>
      </w:r>
      <w:r w:rsidRPr="00010C1C">
        <w:rPr>
          <w:rStyle w:val="Pogrubienie"/>
          <w:rFonts w:asciiTheme="minorHAnsi" w:hAnsiTheme="minorHAnsi" w:cstheme="minorHAnsi"/>
          <w:b w:val="0"/>
          <w:bCs w:val="0"/>
          <w:color w:val="000000"/>
        </w:rPr>
        <w:t xml:space="preserve"> liściast</w:t>
      </w:r>
      <w:r>
        <w:rPr>
          <w:rStyle w:val="Pogrubienie"/>
          <w:rFonts w:asciiTheme="minorHAnsi" w:hAnsiTheme="minorHAnsi" w:cstheme="minorHAnsi"/>
          <w:b w:val="0"/>
          <w:bCs w:val="0"/>
          <w:color w:val="000000"/>
        </w:rPr>
        <w:t>ych</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(głównie brzoza i wierzba),</w:t>
      </w:r>
    </w:p>
    <w:p w14:paraId="31078C71" w14:textId="77777777" w:rsidR="00AF58A8" w:rsidRDefault="00AF58A8">
      <w:pPr>
        <w:numPr>
          <w:ilvl w:val="0"/>
          <w:numId w:val="19"/>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pojedyncze drzewa oraz fragmenty nieużytków</w:t>
      </w:r>
      <w:r w:rsidRPr="00010C1C">
        <w:rPr>
          <w:rFonts w:asciiTheme="minorHAnsi" w:hAnsiTheme="minorHAnsi" w:cstheme="minorHAnsi"/>
          <w:color w:val="000000"/>
        </w:rPr>
        <w:t>, porośnięte roślinnością ruderalną i inwazyjną,</w:t>
      </w:r>
    </w:p>
    <w:p w14:paraId="09A3948F" w14:textId="77777777" w:rsidR="00AF58A8" w:rsidRPr="00010C1C" w:rsidRDefault="00AF58A8">
      <w:pPr>
        <w:numPr>
          <w:ilvl w:val="0"/>
          <w:numId w:val="19"/>
        </w:numPr>
        <w:spacing w:before="100" w:beforeAutospacing="1" w:after="100" w:afterAutospacing="1" w:line="276" w:lineRule="auto"/>
        <w:rPr>
          <w:rFonts w:asciiTheme="minorHAnsi" w:hAnsiTheme="minorHAnsi" w:cstheme="minorHAnsi"/>
          <w:color w:val="000000"/>
        </w:rPr>
      </w:pPr>
      <w:r>
        <w:rPr>
          <w:rFonts w:asciiTheme="minorHAnsi" w:hAnsiTheme="minorHAnsi" w:cstheme="minorHAnsi"/>
          <w:color w:val="000000"/>
        </w:rPr>
        <w:t>plantacje jabłoni.</w:t>
      </w:r>
    </w:p>
    <w:p w14:paraId="6386ECB1" w14:textId="77777777"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Pod względem geobotanicznym, podstawowymi jednostkami roślinnymi w obrębie inwestycji i jej sąsiedztwa są:</w:t>
      </w:r>
    </w:p>
    <w:p w14:paraId="4A332BB9" w14:textId="77777777" w:rsidR="00AF58A8" w:rsidRPr="00010C1C" w:rsidRDefault="00AF58A8">
      <w:pPr>
        <w:numPr>
          <w:ilvl w:val="0"/>
          <w:numId w:val="20"/>
        </w:num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agrocenozy (roślinność segetalna pól uprawnych),</w:t>
      </w:r>
    </w:p>
    <w:p w14:paraId="282147DA" w14:textId="77777777" w:rsidR="00AF58A8" w:rsidRPr="00010C1C" w:rsidRDefault="00AF58A8">
      <w:pPr>
        <w:numPr>
          <w:ilvl w:val="0"/>
          <w:numId w:val="20"/>
        </w:num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roślinność ruderalna związana z nieużytkami i obrzeżami pól,</w:t>
      </w:r>
    </w:p>
    <w:p w14:paraId="1FCE4266" w14:textId="77777777" w:rsidR="00AF58A8" w:rsidRPr="00010C1C" w:rsidRDefault="00AF58A8">
      <w:pPr>
        <w:numPr>
          <w:ilvl w:val="0"/>
          <w:numId w:val="20"/>
        </w:num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spontaniczne sukcesje na gruntach porolnych</w:t>
      </w:r>
      <w:r>
        <w:rPr>
          <w:rFonts w:asciiTheme="minorHAnsi" w:hAnsiTheme="minorHAnsi" w:cstheme="minorHAnsi"/>
          <w:color w:val="000000"/>
        </w:rPr>
        <w:t>.</w:t>
      </w:r>
    </w:p>
    <w:p w14:paraId="46D6127B" w14:textId="77777777" w:rsidR="00AF58A8" w:rsidRPr="00010C1C" w:rsidRDefault="00AF58A8" w:rsidP="00AF58A8">
      <w:p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Działki inwestycyjne bezpośrednio graniczą z:</w:t>
      </w:r>
    </w:p>
    <w:p w14:paraId="1D8FC0D8" w14:textId="77777777" w:rsidR="00AF58A8" w:rsidRPr="00010C1C" w:rsidRDefault="00AF58A8">
      <w:pPr>
        <w:numPr>
          <w:ilvl w:val="0"/>
          <w:numId w:val="21"/>
        </w:numPr>
        <w:spacing w:before="100" w:beforeAutospacing="1" w:after="100" w:afterAutospacing="1" w:line="276" w:lineRule="auto"/>
        <w:rPr>
          <w:rFonts w:asciiTheme="minorHAnsi" w:hAnsiTheme="minorHAnsi" w:cstheme="minorHAnsi"/>
          <w:b/>
          <w:bCs/>
          <w:color w:val="000000"/>
        </w:rPr>
      </w:pPr>
      <w:r>
        <w:rPr>
          <w:rStyle w:val="Pogrubienie"/>
          <w:rFonts w:asciiTheme="minorHAnsi" w:hAnsiTheme="minorHAnsi" w:cstheme="minorHAnsi"/>
          <w:b w:val="0"/>
          <w:bCs w:val="0"/>
          <w:color w:val="000000"/>
        </w:rPr>
        <w:t>sadem/uprawą drzew owocowych,</w:t>
      </w:r>
    </w:p>
    <w:p w14:paraId="2EE5CEE0" w14:textId="77777777" w:rsidR="00AF58A8" w:rsidRPr="00ED714D" w:rsidRDefault="00AF58A8">
      <w:pPr>
        <w:numPr>
          <w:ilvl w:val="0"/>
          <w:numId w:val="21"/>
        </w:numPr>
        <w:spacing w:before="100" w:beforeAutospacing="1" w:after="100" w:afterAutospacing="1" w:line="276" w:lineRule="auto"/>
        <w:rPr>
          <w:rFonts w:asciiTheme="minorHAnsi" w:hAnsiTheme="minorHAnsi" w:cstheme="minorHAnsi"/>
          <w:b/>
          <w:bCs/>
          <w:color w:val="000000"/>
        </w:rPr>
      </w:pPr>
      <w:r>
        <w:rPr>
          <w:rStyle w:val="Pogrubienie"/>
          <w:rFonts w:asciiTheme="minorHAnsi" w:hAnsiTheme="minorHAnsi" w:cstheme="minorHAnsi"/>
          <w:b w:val="0"/>
          <w:bCs w:val="0"/>
          <w:color w:val="000000"/>
        </w:rPr>
        <w:t>polami.</w:t>
      </w:r>
    </w:p>
    <w:p w14:paraId="413E27E3" w14:textId="77777777" w:rsidR="00AF58A8" w:rsidRPr="00ED714D" w:rsidRDefault="00AF58A8" w:rsidP="00AF58A8">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rPr>
        <w:t>Na potrzeby opracowania Karty Informacyjnej Przedsięwzięcia przeprowadzono inwentaryzację florystyczną oraz ocenę pokrycia siedliskowego w granicach oddziaływania inwestycji – na działkach inwestycyjnych oraz w ich bezpośrednim otoczeniu.</w:t>
      </w:r>
      <w:r>
        <w:rPr>
          <w:rFonts w:asciiTheme="minorHAnsi" w:hAnsiTheme="minorHAnsi" w:cstheme="minorHAnsi"/>
          <w:color w:val="000000"/>
        </w:rPr>
        <w:t xml:space="preserve"> </w:t>
      </w:r>
    </w:p>
    <w:p w14:paraId="088D185E" w14:textId="77777777"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W trakcie przeprowadzonych prac:</w:t>
      </w:r>
    </w:p>
    <w:p w14:paraId="27EC8D04" w14:textId="77777777" w:rsidR="00AF58A8" w:rsidRPr="00010C1C" w:rsidRDefault="00AF58A8">
      <w:pPr>
        <w:numPr>
          <w:ilvl w:val="0"/>
          <w:numId w:val="22"/>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nie stwierdzono występowania siedlisk przyrodniczych</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z Załącznika I Dyrektywy Siedliskowej,</w:t>
      </w:r>
    </w:p>
    <w:p w14:paraId="38EA9524" w14:textId="77777777" w:rsidR="00AF58A8" w:rsidRPr="00010C1C" w:rsidRDefault="00AF58A8">
      <w:pPr>
        <w:numPr>
          <w:ilvl w:val="0"/>
          <w:numId w:val="22"/>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nie odnotowano obecności gatunków roślin objętych ochroną prawną</w:t>
      </w:r>
      <w:r w:rsidRPr="00010C1C">
        <w:rPr>
          <w:rFonts w:asciiTheme="minorHAnsi" w:hAnsiTheme="minorHAnsi" w:cstheme="minorHAnsi"/>
          <w:color w:val="000000"/>
        </w:rPr>
        <w:t>, zgodnie z:</w:t>
      </w:r>
    </w:p>
    <w:p w14:paraId="1A6852E2" w14:textId="77777777" w:rsidR="00AF58A8" w:rsidRPr="00010C1C" w:rsidRDefault="00AF58A8">
      <w:pPr>
        <w:numPr>
          <w:ilvl w:val="1"/>
          <w:numId w:val="22"/>
        </w:num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Rozporządzeniem Ministra Środowiska z dnia 9 października 2014 r. w sprawie ochrony gatunkowej roślin (Dz. U. 2014, poz. 1409),</w:t>
      </w:r>
    </w:p>
    <w:p w14:paraId="2F40628C" w14:textId="77777777" w:rsidR="00AF58A8" w:rsidRPr="00010C1C" w:rsidRDefault="00AF58A8">
      <w:pPr>
        <w:numPr>
          <w:ilvl w:val="1"/>
          <w:numId w:val="22"/>
        </w:num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lastRenderedPageBreak/>
        <w:t>Rozporządzeniem Ministra Środowiska z dnia 13 kwietnia 2010 r. w sprawie siedlisk przyrodniczych oraz gatunków będących przedmiotem zainteresowania Wspólnoty (Dz. U. Nr 77, poz. 510),</w:t>
      </w:r>
    </w:p>
    <w:p w14:paraId="54116269" w14:textId="77777777" w:rsidR="00AF58A8" w:rsidRPr="00010C1C" w:rsidRDefault="00AF58A8">
      <w:pPr>
        <w:numPr>
          <w:ilvl w:val="0"/>
          <w:numId w:val="22"/>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nie zidentyfikowano również gatunków inwazyjnych obcego pochodzenia</w:t>
      </w:r>
      <w:r w:rsidRPr="00010C1C">
        <w:rPr>
          <w:rFonts w:asciiTheme="minorHAnsi" w:hAnsiTheme="minorHAnsi" w:cstheme="minorHAnsi"/>
          <w:color w:val="000000"/>
        </w:rPr>
        <w:t>, uznawanych za zagrożenie dla siedlisk przyrodniczych.</w:t>
      </w:r>
    </w:p>
    <w:p w14:paraId="39F92FE9" w14:textId="77777777" w:rsidR="00AF58A8" w:rsidRPr="00010C1C" w:rsidRDefault="00AF58A8" w:rsidP="00AF58A8">
      <w:p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 xml:space="preserve">Zakres przeprowadzonych prac obejmował: </w:t>
      </w:r>
    </w:p>
    <w:p w14:paraId="27AFC85A" w14:textId="77777777" w:rsidR="00AF58A8" w:rsidRPr="00010C1C" w:rsidRDefault="00AF58A8" w:rsidP="00AF58A8">
      <w:p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a) przeszukiwanie potencjalnych stanowisk chronionych i rzadkich gatunków roślin,</w:t>
      </w:r>
      <w:r w:rsidRPr="00010C1C">
        <w:rPr>
          <w:rFonts w:asciiTheme="minorHAnsi" w:hAnsiTheme="minorHAnsi" w:cstheme="minorHAnsi"/>
          <w:color w:val="000000"/>
        </w:rPr>
        <w:br/>
        <w:t>b) rozpoznanie zbiorowisk roślinnych oraz ich klasyfikację fitosocjologiczną,</w:t>
      </w:r>
      <w:r w:rsidRPr="00010C1C">
        <w:rPr>
          <w:rFonts w:asciiTheme="minorHAnsi" w:hAnsiTheme="minorHAnsi" w:cstheme="minorHAnsi"/>
          <w:color w:val="000000"/>
        </w:rPr>
        <w:br/>
        <w:t>c) dokumentację fotograficzną stanowisk,</w:t>
      </w:r>
      <w:r w:rsidRPr="00010C1C">
        <w:rPr>
          <w:rFonts w:asciiTheme="minorHAnsi" w:hAnsiTheme="minorHAnsi" w:cstheme="minorHAnsi"/>
          <w:color w:val="000000"/>
        </w:rPr>
        <w:br/>
        <w:t>d) sporządzanie notatek florystycznych z oznaczeniami gatunków charakterystycznych.</w:t>
      </w:r>
    </w:p>
    <w:p w14:paraId="1DA5DBD8" w14:textId="77777777" w:rsidR="00AF58A8" w:rsidRDefault="00AF58A8" w:rsidP="00AF58A8">
      <w:pPr>
        <w:spacing w:line="276" w:lineRule="auto"/>
        <w:jc w:val="both"/>
        <w:rPr>
          <w:rFonts w:asciiTheme="minorHAnsi" w:eastAsia="Calibri" w:hAnsiTheme="minorHAnsi" w:cstheme="minorHAnsi"/>
        </w:rPr>
      </w:pPr>
      <w:r w:rsidRPr="00010C1C">
        <w:rPr>
          <w:rFonts w:asciiTheme="minorHAnsi" w:eastAsia="Calibri" w:hAnsiTheme="minorHAnsi" w:cstheme="minorHAnsi"/>
        </w:rPr>
        <w:t>Inwentaryzacja została przeprowadzona w następujących terminach: 15.03.202</w:t>
      </w:r>
      <w:r>
        <w:rPr>
          <w:rFonts w:asciiTheme="minorHAnsi" w:eastAsia="Calibri" w:hAnsiTheme="minorHAnsi" w:cstheme="minorHAnsi"/>
        </w:rPr>
        <w:t>5 r.</w:t>
      </w:r>
      <w:r w:rsidRPr="00010C1C">
        <w:rPr>
          <w:rFonts w:asciiTheme="minorHAnsi" w:eastAsia="Calibri" w:hAnsiTheme="minorHAnsi" w:cstheme="minorHAnsi"/>
        </w:rPr>
        <w:t>, 28.03.202</w:t>
      </w:r>
      <w:r>
        <w:rPr>
          <w:rFonts w:asciiTheme="minorHAnsi" w:eastAsia="Calibri" w:hAnsiTheme="minorHAnsi" w:cstheme="minorHAnsi"/>
        </w:rPr>
        <w:t>5 r.</w:t>
      </w:r>
      <w:r w:rsidRPr="00010C1C">
        <w:rPr>
          <w:rFonts w:asciiTheme="minorHAnsi" w:eastAsia="Calibri" w:hAnsiTheme="minorHAnsi" w:cstheme="minorHAnsi"/>
        </w:rPr>
        <w:t>, 10.04.202</w:t>
      </w:r>
      <w:r>
        <w:rPr>
          <w:rFonts w:asciiTheme="minorHAnsi" w:eastAsia="Calibri" w:hAnsiTheme="minorHAnsi" w:cstheme="minorHAnsi"/>
        </w:rPr>
        <w:t>5 r.</w:t>
      </w:r>
      <w:r w:rsidRPr="00010C1C">
        <w:rPr>
          <w:rFonts w:asciiTheme="minorHAnsi" w:eastAsia="Calibri" w:hAnsiTheme="minorHAnsi" w:cstheme="minorHAnsi"/>
        </w:rPr>
        <w:t>, 21.04.202</w:t>
      </w:r>
      <w:r>
        <w:rPr>
          <w:rFonts w:asciiTheme="minorHAnsi" w:eastAsia="Calibri" w:hAnsiTheme="minorHAnsi" w:cstheme="minorHAnsi"/>
        </w:rPr>
        <w:t>5 r.</w:t>
      </w:r>
      <w:r w:rsidRPr="00010C1C">
        <w:rPr>
          <w:rFonts w:asciiTheme="minorHAnsi" w:eastAsia="Calibri" w:hAnsiTheme="minorHAnsi" w:cstheme="minorHAnsi"/>
        </w:rPr>
        <w:t>, 02.05.202</w:t>
      </w:r>
      <w:r>
        <w:rPr>
          <w:rFonts w:asciiTheme="minorHAnsi" w:eastAsia="Calibri" w:hAnsiTheme="minorHAnsi" w:cstheme="minorHAnsi"/>
        </w:rPr>
        <w:t>5 r.</w:t>
      </w:r>
      <w:r w:rsidRPr="00010C1C">
        <w:rPr>
          <w:rFonts w:asciiTheme="minorHAnsi" w:eastAsia="Calibri" w:hAnsiTheme="minorHAnsi" w:cstheme="minorHAnsi"/>
        </w:rPr>
        <w:t>, 17.05.202</w:t>
      </w:r>
      <w:r>
        <w:rPr>
          <w:rFonts w:asciiTheme="minorHAnsi" w:eastAsia="Calibri" w:hAnsiTheme="minorHAnsi" w:cstheme="minorHAnsi"/>
        </w:rPr>
        <w:t>5 r.</w:t>
      </w:r>
      <w:r w:rsidRPr="00010C1C">
        <w:rPr>
          <w:rFonts w:asciiTheme="minorHAnsi" w:eastAsia="Calibri" w:hAnsiTheme="minorHAnsi" w:cstheme="minorHAnsi"/>
        </w:rPr>
        <w:t>, 27.05.202</w:t>
      </w:r>
      <w:r>
        <w:rPr>
          <w:rFonts w:asciiTheme="minorHAnsi" w:eastAsia="Calibri" w:hAnsiTheme="minorHAnsi" w:cstheme="minorHAnsi"/>
        </w:rPr>
        <w:t>5 r.</w:t>
      </w:r>
      <w:r w:rsidRPr="00010C1C">
        <w:rPr>
          <w:rFonts w:asciiTheme="minorHAnsi" w:eastAsia="Calibri" w:hAnsiTheme="minorHAnsi" w:cstheme="minorHAnsi"/>
        </w:rPr>
        <w:t>, 09.06.202</w:t>
      </w:r>
      <w:r>
        <w:rPr>
          <w:rFonts w:asciiTheme="minorHAnsi" w:eastAsia="Calibri" w:hAnsiTheme="minorHAnsi" w:cstheme="minorHAnsi"/>
        </w:rPr>
        <w:t>5 r.</w:t>
      </w:r>
      <w:r w:rsidRPr="00010C1C">
        <w:rPr>
          <w:rFonts w:asciiTheme="minorHAnsi" w:eastAsia="Calibri" w:hAnsiTheme="minorHAnsi" w:cstheme="minorHAnsi"/>
        </w:rPr>
        <w:t>, 21.06.202</w:t>
      </w:r>
      <w:r>
        <w:rPr>
          <w:rFonts w:asciiTheme="minorHAnsi" w:eastAsia="Calibri" w:hAnsiTheme="minorHAnsi" w:cstheme="minorHAnsi"/>
        </w:rPr>
        <w:t>5 r.</w:t>
      </w:r>
      <w:r w:rsidRPr="00010C1C">
        <w:rPr>
          <w:rFonts w:asciiTheme="minorHAnsi" w:eastAsia="Calibri" w:hAnsiTheme="minorHAnsi" w:cstheme="minorHAnsi"/>
        </w:rPr>
        <w:t>, 08.07.202</w:t>
      </w:r>
      <w:r>
        <w:rPr>
          <w:rFonts w:asciiTheme="minorHAnsi" w:eastAsia="Calibri" w:hAnsiTheme="minorHAnsi" w:cstheme="minorHAnsi"/>
        </w:rPr>
        <w:t>5 r.</w:t>
      </w:r>
      <w:r w:rsidRPr="00010C1C">
        <w:rPr>
          <w:rFonts w:asciiTheme="minorHAnsi" w:eastAsia="Calibri" w:hAnsiTheme="minorHAnsi" w:cstheme="minorHAnsi"/>
        </w:rPr>
        <w:t>, 20.07.202</w:t>
      </w:r>
      <w:r>
        <w:rPr>
          <w:rFonts w:asciiTheme="minorHAnsi" w:eastAsia="Calibri" w:hAnsiTheme="minorHAnsi" w:cstheme="minorHAnsi"/>
        </w:rPr>
        <w:t>5 r</w:t>
      </w:r>
      <w:r w:rsidRPr="00010C1C">
        <w:rPr>
          <w:rFonts w:asciiTheme="minorHAnsi" w:eastAsia="Calibri" w:hAnsiTheme="minorHAnsi" w:cstheme="minorHAnsi"/>
        </w:rPr>
        <w:t>.</w:t>
      </w:r>
      <w:r>
        <w:rPr>
          <w:rFonts w:asciiTheme="minorHAnsi" w:eastAsia="Calibri" w:hAnsiTheme="minorHAnsi" w:cstheme="minorHAnsi"/>
        </w:rPr>
        <w:t>, 22.08.2025 r., 14.09.2025 r., 16.10.2025 r.</w:t>
      </w:r>
    </w:p>
    <w:p w14:paraId="7EEFBB51" w14:textId="77777777" w:rsidR="00AF58A8" w:rsidRDefault="00AF58A8" w:rsidP="00AF58A8">
      <w:pPr>
        <w:spacing w:before="100" w:beforeAutospacing="1" w:after="100" w:afterAutospacing="1" w:line="276" w:lineRule="auto"/>
        <w:jc w:val="both"/>
        <w:rPr>
          <w:rFonts w:asciiTheme="minorHAnsi" w:hAnsiTheme="minorHAnsi" w:cstheme="minorHAnsi"/>
          <w:b/>
          <w:bCs/>
          <w:color w:val="000000"/>
        </w:rPr>
      </w:pPr>
      <w:r w:rsidRPr="00010C1C">
        <w:rPr>
          <w:rStyle w:val="Pogrubienie"/>
          <w:rFonts w:asciiTheme="minorHAnsi" w:hAnsiTheme="minorHAnsi" w:cstheme="minorHAnsi"/>
          <w:b w:val="0"/>
          <w:bCs w:val="0"/>
          <w:color w:val="000000"/>
        </w:rPr>
        <w:t>Zgodnie z wynikami przeprowadzonej inwentaryzacji, teren inwestycji nie przedstawia istotnych wartości przyrodniczych w zakresie flory ani nie stanowi miejsca koncentracji gatunków rzadkich, chronionych lub cennych przyrodniczo.</w:t>
      </w:r>
    </w:p>
    <w:p w14:paraId="4DF20810" w14:textId="77777777" w:rsidR="00AF58A8" w:rsidRPr="00010C1C" w:rsidRDefault="00AF58A8" w:rsidP="00AF58A8">
      <w:pPr>
        <w:spacing w:before="100" w:beforeAutospacing="1" w:after="100" w:afterAutospacing="1" w:line="276" w:lineRule="auto"/>
        <w:jc w:val="both"/>
        <w:rPr>
          <w:rFonts w:asciiTheme="minorHAnsi" w:hAnsiTheme="minorHAnsi" w:cstheme="minorHAnsi"/>
          <w:b/>
          <w:bCs/>
          <w:color w:val="000000"/>
        </w:rPr>
      </w:pPr>
      <w:r w:rsidRPr="00010C1C">
        <w:rPr>
          <w:rFonts w:asciiTheme="minorHAnsi" w:hAnsiTheme="minorHAnsi" w:cstheme="minorHAnsi"/>
          <w:color w:val="000000"/>
        </w:rPr>
        <w:t>Teren planowanej inwestycji obejmuje grunty rolne użytkowane rolniczo, w przeważającej części jako pola orne, na których prowadzone są uprawy jednoroczne (</w:t>
      </w:r>
      <w:r>
        <w:rPr>
          <w:rFonts w:asciiTheme="minorHAnsi" w:hAnsiTheme="minorHAnsi" w:cstheme="minorHAnsi"/>
          <w:color w:val="000000"/>
        </w:rPr>
        <w:t>ostatni sezon to</w:t>
      </w:r>
      <w:r w:rsidRPr="00010C1C">
        <w:rPr>
          <w:rFonts w:asciiTheme="minorHAnsi" w:hAnsiTheme="minorHAnsi" w:cstheme="minorHAnsi"/>
          <w:color w:val="000000"/>
        </w:rPr>
        <w:t xml:space="preserve"> </w:t>
      </w:r>
      <w:r>
        <w:rPr>
          <w:rFonts w:asciiTheme="minorHAnsi" w:hAnsiTheme="minorHAnsi" w:cstheme="minorHAnsi"/>
          <w:color w:val="000000"/>
        </w:rPr>
        <w:t>kukurydza</w:t>
      </w:r>
      <w:r w:rsidRPr="00010C1C">
        <w:rPr>
          <w:rFonts w:asciiTheme="minorHAnsi" w:hAnsiTheme="minorHAnsi" w:cstheme="minorHAnsi"/>
          <w:color w:val="000000"/>
        </w:rPr>
        <w:t>). Flora towarzysząca agrocenozom jest uboga gatunkowo i ilościowo, co wynika ze stosowania środków chwastobójczych i intensywnej gospodarki rolnej. Wśród roślinności segetalnej przeważają gatunki typowe dla upraw zbożowych, reprezentujące zbiorowiska klasy</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Stellarietea mediae</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oraz rzędu</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Centauretalia cyani</w:t>
      </w:r>
      <w:r w:rsidRPr="00010C1C">
        <w:rPr>
          <w:rFonts w:asciiTheme="minorHAnsi" w:hAnsiTheme="minorHAnsi" w:cstheme="minorHAnsi"/>
          <w:color w:val="000000"/>
        </w:rPr>
        <w:t>. Roślinność ta występuje głównie na obrzeżach pól, wzdłuż miedz i przy drogach dojazdowych.</w:t>
      </w:r>
    </w:p>
    <w:p w14:paraId="592C2E65" w14:textId="77777777" w:rsidR="00AF58A8" w:rsidRPr="00010C1C" w:rsidRDefault="00AF58A8" w:rsidP="00AF58A8">
      <w:p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Wśród najczęściej spotykanych gatunków roślin segetalnych zaobserwowano:</w:t>
      </w:r>
    </w:p>
    <w:p w14:paraId="0EFCB7B4" w14:textId="77777777" w:rsidR="00AF58A8" w:rsidRPr="00010C1C" w:rsidRDefault="00AF58A8">
      <w:pPr>
        <w:numPr>
          <w:ilvl w:val="0"/>
          <w:numId w:val="23"/>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owies głuchy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Avena fatua</w:t>
      </w:r>
      <w:r w:rsidRPr="00010C1C">
        <w:rPr>
          <w:rFonts w:asciiTheme="minorHAnsi" w:hAnsiTheme="minorHAnsi" w:cstheme="minorHAnsi"/>
          <w:color w:val="000000"/>
        </w:rPr>
        <w:t>),</w:t>
      </w:r>
    </w:p>
    <w:p w14:paraId="10203428" w14:textId="77777777" w:rsidR="00AF58A8" w:rsidRPr="00010C1C" w:rsidRDefault="00AF58A8">
      <w:pPr>
        <w:numPr>
          <w:ilvl w:val="0"/>
          <w:numId w:val="23"/>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miotła zbożowa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Apera spica-venti</w:t>
      </w:r>
      <w:r w:rsidRPr="00010C1C">
        <w:rPr>
          <w:rFonts w:asciiTheme="minorHAnsi" w:hAnsiTheme="minorHAnsi" w:cstheme="minorHAnsi"/>
          <w:color w:val="000000"/>
        </w:rPr>
        <w:t>),</w:t>
      </w:r>
    </w:p>
    <w:p w14:paraId="3E7DAC1C" w14:textId="77777777" w:rsidR="00AF58A8" w:rsidRPr="00010C1C" w:rsidRDefault="00AF58A8">
      <w:pPr>
        <w:numPr>
          <w:ilvl w:val="0"/>
          <w:numId w:val="23"/>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maruna bezwonna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Matricaria perforata</w:t>
      </w:r>
      <w:r w:rsidRPr="00010C1C">
        <w:rPr>
          <w:rFonts w:asciiTheme="minorHAnsi" w:hAnsiTheme="minorHAnsi" w:cstheme="minorHAnsi"/>
          <w:color w:val="000000"/>
        </w:rPr>
        <w:t>),</w:t>
      </w:r>
    </w:p>
    <w:p w14:paraId="7640963F" w14:textId="77777777" w:rsidR="00AF58A8" w:rsidRPr="00010C1C" w:rsidRDefault="00AF58A8">
      <w:pPr>
        <w:numPr>
          <w:ilvl w:val="0"/>
          <w:numId w:val="23"/>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rumianek pospolity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Chamomilla recutita</w:t>
      </w:r>
      <w:r w:rsidRPr="00010C1C">
        <w:rPr>
          <w:rFonts w:asciiTheme="minorHAnsi" w:hAnsiTheme="minorHAnsi" w:cstheme="minorHAnsi"/>
          <w:color w:val="000000"/>
        </w:rPr>
        <w:t>),</w:t>
      </w:r>
    </w:p>
    <w:p w14:paraId="26D0D431" w14:textId="77777777" w:rsidR="00AF58A8" w:rsidRPr="00010C1C" w:rsidRDefault="00AF58A8">
      <w:pPr>
        <w:numPr>
          <w:ilvl w:val="0"/>
          <w:numId w:val="23"/>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mak polny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Papaver rhoeas</w:t>
      </w:r>
      <w:r w:rsidRPr="00010C1C">
        <w:rPr>
          <w:rFonts w:asciiTheme="minorHAnsi" w:hAnsiTheme="minorHAnsi" w:cstheme="minorHAnsi"/>
          <w:color w:val="000000"/>
        </w:rPr>
        <w:t>),</w:t>
      </w:r>
    </w:p>
    <w:p w14:paraId="34692575" w14:textId="77777777" w:rsidR="00AF58A8" w:rsidRPr="00010C1C" w:rsidRDefault="00AF58A8">
      <w:pPr>
        <w:numPr>
          <w:ilvl w:val="0"/>
          <w:numId w:val="23"/>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chaber bławatek</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Centaurea cyanus</w:t>
      </w:r>
      <w:r w:rsidRPr="00010C1C">
        <w:rPr>
          <w:rFonts w:asciiTheme="minorHAnsi" w:hAnsiTheme="minorHAnsi" w:cstheme="minorHAnsi"/>
          <w:color w:val="000000"/>
        </w:rPr>
        <w:t>),</w:t>
      </w:r>
    </w:p>
    <w:p w14:paraId="40CEC22F" w14:textId="77777777" w:rsidR="00AF58A8" w:rsidRPr="00010C1C" w:rsidRDefault="00AF58A8">
      <w:pPr>
        <w:numPr>
          <w:ilvl w:val="0"/>
          <w:numId w:val="23"/>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stokłosa miękka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Bromus hordeaceus</w:t>
      </w:r>
      <w:r w:rsidRPr="00010C1C">
        <w:rPr>
          <w:rFonts w:asciiTheme="minorHAnsi" w:hAnsiTheme="minorHAnsi" w:cstheme="minorHAnsi"/>
          <w:color w:val="000000"/>
        </w:rPr>
        <w:t>),</w:t>
      </w:r>
    </w:p>
    <w:p w14:paraId="56FC6641" w14:textId="77777777" w:rsidR="00AF58A8" w:rsidRPr="00010C1C" w:rsidRDefault="00AF58A8">
      <w:pPr>
        <w:numPr>
          <w:ilvl w:val="0"/>
          <w:numId w:val="23"/>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fiołek polny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Viola arvensis</w:t>
      </w:r>
      <w:r w:rsidRPr="00010C1C">
        <w:rPr>
          <w:rFonts w:asciiTheme="minorHAnsi" w:hAnsiTheme="minorHAnsi" w:cstheme="minorHAnsi"/>
          <w:color w:val="000000"/>
        </w:rPr>
        <w:t>),</w:t>
      </w:r>
    </w:p>
    <w:p w14:paraId="2BEBBC02" w14:textId="77777777" w:rsidR="00AF58A8" w:rsidRPr="00010C1C" w:rsidRDefault="00AF58A8">
      <w:pPr>
        <w:numPr>
          <w:ilvl w:val="0"/>
          <w:numId w:val="23"/>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gwiazdnica pospolita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Stellaria media</w:t>
      </w:r>
      <w:r w:rsidRPr="00010C1C">
        <w:rPr>
          <w:rFonts w:asciiTheme="minorHAnsi" w:hAnsiTheme="minorHAnsi" w:cstheme="minorHAnsi"/>
          <w:color w:val="000000"/>
        </w:rPr>
        <w:t>),</w:t>
      </w:r>
    </w:p>
    <w:p w14:paraId="0D985DE4" w14:textId="77777777" w:rsidR="00AF58A8" w:rsidRPr="00010C1C" w:rsidRDefault="00AF58A8">
      <w:pPr>
        <w:numPr>
          <w:ilvl w:val="0"/>
          <w:numId w:val="23"/>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szczaw tępolistny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Rumex obtusifolius</w:t>
      </w:r>
      <w:r w:rsidRPr="00010C1C">
        <w:rPr>
          <w:rFonts w:asciiTheme="minorHAnsi" w:hAnsiTheme="minorHAnsi" w:cstheme="minorHAnsi"/>
          <w:color w:val="000000"/>
        </w:rPr>
        <w:t>).</w:t>
      </w:r>
    </w:p>
    <w:p w14:paraId="29569A0B" w14:textId="77777777"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lastRenderedPageBreak/>
        <w:t>Na obrzeżach pól oraz nieużytkach przeważają zbiorowiska roślin ruderalnych, okrajkowych i łąkowych należące do klasy</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Artemisietea vulgaris</w:t>
      </w:r>
      <w:r w:rsidRPr="00010C1C">
        <w:rPr>
          <w:rFonts w:asciiTheme="minorHAnsi" w:hAnsiTheme="minorHAnsi" w:cstheme="minorHAnsi"/>
          <w:color w:val="000000"/>
        </w:rPr>
        <w:t>. Dominują tu gatunki nitrofilne, ekspansywne:</w:t>
      </w:r>
    </w:p>
    <w:p w14:paraId="7A6063E5"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krwawnik pospolity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Achillea millefolium</w:t>
      </w:r>
      <w:r w:rsidRPr="00010C1C">
        <w:rPr>
          <w:rFonts w:asciiTheme="minorHAnsi" w:hAnsiTheme="minorHAnsi" w:cstheme="minorHAnsi"/>
          <w:color w:val="000000"/>
        </w:rPr>
        <w:t>),</w:t>
      </w:r>
    </w:p>
    <w:p w14:paraId="5EE54878"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wrotycz pospolity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Tanacetum vulgare</w:t>
      </w:r>
      <w:r w:rsidRPr="00010C1C">
        <w:rPr>
          <w:rFonts w:asciiTheme="minorHAnsi" w:hAnsiTheme="minorHAnsi" w:cstheme="minorHAnsi"/>
          <w:color w:val="000000"/>
        </w:rPr>
        <w:t>),</w:t>
      </w:r>
    </w:p>
    <w:p w14:paraId="1D19FC3D"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przetacznik polny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Veronica agrestis</w:t>
      </w:r>
      <w:r w:rsidRPr="00010C1C">
        <w:rPr>
          <w:rFonts w:asciiTheme="minorHAnsi" w:hAnsiTheme="minorHAnsi" w:cstheme="minorHAnsi"/>
          <w:color w:val="000000"/>
        </w:rPr>
        <w:t>),</w:t>
      </w:r>
    </w:p>
    <w:p w14:paraId="08EE5F12"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mlecz polny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Sonchus arvensis</w:t>
      </w:r>
      <w:r w:rsidRPr="00010C1C">
        <w:rPr>
          <w:rFonts w:asciiTheme="minorHAnsi" w:hAnsiTheme="minorHAnsi" w:cstheme="minorHAnsi"/>
          <w:color w:val="000000"/>
        </w:rPr>
        <w:t>),</w:t>
      </w:r>
    </w:p>
    <w:p w14:paraId="3BC1DDC7"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tasznik pospolity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Capsella bursa-pastoris</w:t>
      </w:r>
      <w:r w:rsidRPr="00010C1C">
        <w:rPr>
          <w:rFonts w:asciiTheme="minorHAnsi" w:hAnsiTheme="minorHAnsi" w:cstheme="minorHAnsi"/>
          <w:color w:val="000000"/>
        </w:rPr>
        <w:t>),</w:t>
      </w:r>
    </w:p>
    <w:p w14:paraId="1765E387" w14:textId="77777777" w:rsidR="00AF58A8" w:rsidRDefault="00AF58A8">
      <w:pPr>
        <w:numPr>
          <w:ilvl w:val="0"/>
          <w:numId w:val="24"/>
        </w:numPr>
        <w:spacing w:before="100" w:beforeAutospacing="1" w:after="100" w:afterAutospacing="1" w:line="276" w:lineRule="auto"/>
        <w:rPr>
          <w:rStyle w:val="apple-converted-space"/>
          <w:rFonts w:asciiTheme="minorHAnsi" w:hAnsiTheme="minorHAnsi" w:cstheme="minorHAnsi"/>
          <w:color w:val="000000"/>
        </w:rPr>
      </w:pPr>
      <w:r w:rsidRPr="00010C1C">
        <w:rPr>
          <w:rStyle w:val="Pogrubienie"/>
          <w:rFonts w:asciiTheme="minorHAnsi" w:hAnsiTheme="minorHAnsi" w:cstheme="minorHAnsi"/>
          <w:b w:val="0"/>
          <w:bCs w:val="0"/>
          <w:color w:val="000000"/>
        </w:rPr>
        <w:t>bylica polna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Artemisia campestris</w:t>
      </w:r>
      <w:r w:rsidRPr="00010C1C">
        <w:rPr>
          <w:rFonts w:asciiTheme="minorHAnsi" w:hAnsiTheme="minorHAnsi" w:cstheme="minorHAnsi"/>
          <w:color w:val="000000"/>
        </w:rPr>
        <w:t>),</w:t>
      </w:r>
      <w:r w:rsidRPr="00010C1C">
        <w:rPr>
          <w:rStyle w:val="apple-converted-space"/>
          <w:rFonts w:asciiTheme="minorHAnsi" w:hAnsiTheme="minorHAnsi" w:cstheme="minorHAnsi"/>
          <w:color w:val="000000"/>
        </w:rPr>
        <w:t> </w:t>
      </w:r>
    </w:p>
    <w:p w14:paraId="3AD6696A"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bylica pospolita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A. vulgaris</w:t>
      </w:r>
      <w:r w:rsidRPr="00010C1C">
        <w:rPr>
          <w:rFonts w:asciiTheme="minorHAnsi" w:hAnsiTheme="minorHAnsi" w:cstheme="minorHAnsi"/>
          <w:color w:val="000000"/>
        </w:rPr>
        <w:t>),</w:t>
      </w:r>
    </w:p>
    <w:p w14:paraId="4E96EA43"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kapusta rzepak</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Brassica napus var. napus</w:t>
      </w:r>
      <w:r w:rsidRPr="00010C1C">
        <w:rPr>
          <w:rFonts w:asciiTheme="minorHAnsi" w:hAnsiTheme="minorHAnsi" w:cstheme="minorHAnsi"/>
          <w:color w:val="000000"/>
        </w:rPr>
        <w:t>),</w:t>
      </w:r>
    </w:p>
    <w:p w14:paraId="0EA5F59E"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chaber łąkowy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Centaurea jacea</w:t>
      </w:r>
      <w:r w:rsidRPr="00010C1C">
        <w:rPr>
          <w:rFonts w:asciiTheme="minorHAnsi" w:hAnsiTheme="minorHAnsi" w:cstheme="minorHAnsi"/>
          <w:color w:val="000000"/>
        </w:rPr>
        <w:t>),</w:t>
      </w:r>
    </w:p>
    <w:p w14:paraId="0FCC69BF"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komosa biała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Chenopodium album</w:t>
      </w:r>
      <w:r w:rsidRPr="00010C1C">
        <w:rPr>
          <w:rFonts w:asciiTheme="minorHAnsi" w:hAnsiTheme="minorHAnsi" w:cstheme="minorHAnsi"/>
          <w:color w:val="000000"/>
        </w:rPr>
        <w:t>),</w:t>
      </w:r>
    </w:p>
    <w:p w14:paraId="30017278" w14:textId="77777777" w:rsidR="00AF58A8" w:rsidRDefault="00AF58A8">
      <w:pPr>
        <w:numPr>
          <w:ilvl w:val="0"/>
          <w:numId w:val="24"/>
        </w:numPr>
        <w:spacing w:before="100" w:beforeAutospacing="1" w:after="100" w:afterAutospacing="1" w:line="276" w:lineRule="auto"/>
        <w:rPr>
          <w:rStyle w:val="apple-converted-space"/>
          <w:rFonts w:asciiTheme="minorHAnsi" w:hAnsiTheme="minorHAnsi" w:cstheme="minorHAnsi"/>
          <w:color w:val="000000"/>
        </w:rPr>
      </w:pPr>
      <w:r w:rsidRPr="00010C1C">
        <w:rPr>
          <w:rStyle w:val="Pogrubienie"/>
          <w:rFonts w:asciiTheme="minorHAnsi" w:hAnsiTheme="minorHAnsi" w:cstheme="minorHAnsi"/>
          <w:b w:val="0"/>
          <w:bCs w:val="0"/>
          <w:color w:val="000000"/>
        </w:rPr>
        <w:t>ostrożeń lancetowaty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Cirsium vulgare</w:t>
      </w:r>
      <w:r w:rsidRPr="00010C1C">
        <w:rPr>
          <w:rFonts w:asciiTheme="minorHAnsi" w:hAnsiTheme="minorHAnsi" w:cstheme="minorHAnsi"/>
          <w:color w:val="000000"/>
        </w:rPr>
        <w:t>),</w:t>
      </w:r>
      <w:r w:rsidRPr="00010C1C">
        <w:rPr>
          <w:rStyle w:val="apple-converted-space"/>
          <w:rFonts w:asciiTheme="minorHAnsi" w:hAnsiTheme="minorHAnsi" w:cstheme="minorHAnsi"/>
          <w:color w:val="000000"/>
        </w:rPr>
        <w:t> </w:t>
      </w:r>
    </w:p>
    <w:p w14:paraId="42913445"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ostrożeń polny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C. arvense</w:t>
      </w:r>
      <w:r w:rsidRPr="00010C1C">
        <w:rPr>
          <w:rFonts w:asciiTheme="minorHAnsi" w:hAnsiTheme="minorHAnsi" w:cstheme="minorHAnsi"/>
          <w:color w:val="000000"/>
        </w:rPr>
        <w:t>),</w:t>
      </w:r>
    </w:p>
    <w:p w14:paraId="578F0A44"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powój polny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Convolvulus arvensis</w:t>
      </w:r>
      <w:r w:rsidRPr="00010C1C">
        <w:rPr>
          <w:rFonts w:asciiTheme="minorHAnsi" w:hAnsiTheme="minorHAnsi" w:cstheme="minorHAnsi"/>
          <w:color w:val="000000"/>
        </w:rPr>
        <w:t>),</w:t>
      </w:r>
    </w:p>
    <w:p w14:paraId="2589AC52"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niezapominajka polna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Myosotis arvensis</w:t>
      </w:r>
      <w:r w:rsidRPr="00010C1C">
        <w:rPr>
          <w:rFonts w:asciiTheme="minorHAnsi" w:hAnsiTheme="minorHAnsi" w:cstheme="minorHAnsi"/>
          <w:color w:val="000000"/>
        </w:rPr>
        <w:t>),</w:t>
      </w:r>
    </w:p>
    <w:p w14:paraId="2DA4828F"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żółtlica drobnokwiatowa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Galinsoga parviflora</w:t>
      </w:r>
      <w:r w:rsidRPr="00010C1C">
        <w:rPr>
          <w:rFonts w:asciiTheme="minorHAnsi" w:hAnsiTheme="minorHAnsi" w:cstheme="minorHAnsi"/>
          <w:color w:val="000000"/>
        </w:rPr>
        <w:t>),</w:t>
      </w:r>
    </w:p>
    <w:p w14:paraId="1B316757"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łoboda rozłożysta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Atriplex patula</w:t>
      </w:r>
      <w:r w:rsidRPr="00010C1C">
        <w:rPr>
          <w:rFonts w:asciiTheme="minorHAnsi" w:hAnsiTheme="minorHAnsi" w:cstheme="minorHAnsi"/>
          <w:color w:val="000000"/>
        </w:rPr>
        <w:t>),</w:t>
      </w:r>
    </w:p>
    <w:p w14:paraId="515641B5"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chwastnica jednostronna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Echinochloa crus-galli</w:t>
      </w:r>
      <w:r w:rsidRPr="00010C1C">
        <w:rPr>
          <w:rFonts w:asciiTheme="minorHAnsi" w:hAnsiTheme="minorHAnsi" w:cstheme="minorHAnsi"/>
          <w:color w:val="000000"/>
        </w:rPr>
        <w:t>),</w:t>
      </w:r>
    </w:p>
    <w:p w14:paraId="75239312"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stokłosa żytnia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Bromus secalinus</w:t>
      </w:r>
      <w:r w:rsidRPr="00010C1C">
        <w:rPr>
          <w:rFonts w:asciiTheme="minorHAnsi" w:hAnsiTheme="minorHAnsi" w:cstheme="minorHAnsi"/>
          <w:color w:val="000000"/>
        </w:rPr>
        <w:t>),</w:t>
      </w:r>
    </w:p>
    <w:p w14:paraId="70CDFCF7"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perz właściwy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Elymus repens</w:t>
      </w:r>
      <w:r w:rsidRPr="00010C1C">
        <w:rPr>
          <w:rFonts w:asciiTheme="minorHAnsi" w:hAnsiTheme="minorHAnsi" w:cstheme="minorHAnsi"/>
          <w:color w:val="000000"/>
        </w:rPr>
        <w:t>),</w:t>
      </w:r>
    </w:p>
    <w:p w14:paraId="296E916F"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babka lancetowata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Plantago lanceolata</w:t>
      </w:r>
      <w:r w:rsidRPr="00010C1C">
        <w:rPr>
          <w:rFonts w:asciiTheme="minorHAnsi" w:hAnsiTheme="minorHAnsi" w:cstheme="minorHAnsi"/>
          <w:color w:val="000000"/>
        </w:rPr>
        <w:t>),</w:t>
      </w:r>
    </w:p>
    <w:p w14:paraId="11CE12FD"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wiechlina łąkowa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Poa pratensis</w:t>
      </w:r>
      <w:r w:rsidRPr="00010C1C">
        <w:rPr>
          <w:rFonts w:asciiTheme="minorHAnsi" w:hAnsiTheme="minorHAnsi" w:cstheme="minorHAnsi"/>
          <w:color w:val="000000"/>
        </w:rPr>
        <w:t>),</w:t>
      </w:r>
    </w:p>
    <w:p w14:paraId="29BB2836" w14:textId="77777777" w:rsidR="00AF58A8" w:rsidRPr="00010C1C" w:rsidRDefault="00AF58A8">
      <w:pPr>
        <w:numPr>
          <w:ilvl w:val="0"/>
          <w:numId w:val="24"/>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mniszek lekarski</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Taraxacum officinale</w:t>
      </w:r>
      <w:r w:rsidRPr="00010C1C">
        <w:rPr>
          <w:rFonts w:asciiTheme="minorHAnsi" w:hAnsiTheme="minorHAnsi" w:cstheme="minorHAnsi"/>
          <w:color w:val="000000"/>
        </w:rPr>
        <w:t>).</w:t>
      </w:r>
    </w:p>
    <w:p w14:paraId="0C027138" w14:textId="77777777"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W bezpośrednim otoczeniu inwestycji znajdują się</w:t>
      </w:r>
      <w:r w:rsidRPr="00010C1C">
        <w:rPr>
          <w:rStyle w:val="apple-converted-space"/>
          <w:rFonts w:asciiTheme="minorHAnsi" w:hAnsiTheme="minorHAnsi" w:cstheme="minorHAnsi"/>
          <w:color w:val="000000"/>
        </w:rPr>
        <w:t> </w:t>
      </w:r>
      <w:r>
        <w:rPr>
          <w:rStyle w:val="Pogrubienie"/>
          <w:rFonts w:asciiTheme="minorHAnsi" w:hAnsiTheme="minorHAnsi" w:cstheme="minorHAnsi"/>
          <w:b w:val="0"/>
          <w:bCs w:val="0"/>
          <w:color w:val="000000"/>
        </w:rPr>
        <w:t>plantacje drzew owocowych</w:t>
      </w:r>
      <w:r w:rsidRPr="00010C1C">
        <w:rPr>
          <w:rStyle w:val="Pogrubienie"/>
          <w:rFonts w:asciiTheme="minorHAnsi" w:hAnsiTheme="minorHAnsi" w:cstheme="minorHAnsi"/>
          <w:b w:val="0"/>
          <w:bCs w:val="0"/>
          <w:color w:val="000000"/>
        </w:rPr>
        <w:t xml:space="preserve"> i </w:t>
      </w:r>
      <w:r>
        <w:rPr>
          <w:rStyle w:val="Pogrubienie"/>
          <w:rFonts w:asciiTheme="minorHAnsi" w:hAnsiTheme="minorHAnsi" w:cstheme="minorHAnsi"/>
          <w:b w:val="0"/>
          <w:bCs w:val="0"/>
          <w:color w:val="000000"/>
        </w:rPr>
        <w:t>pola</w:t>
      </w:r>
      <w:r w:rsidRPr="00010C1C">
        <w:rPr>
          <w:rFonts w:asciiTheme="minorHAnsi" w:hAnsiTheme="minorHAnsi" w:cstheme="minorHAnsi"/>
          <w:color w:val="000000"/>
        </w:rPr>
        <w:t xml:space="preserve">, obejmujące </w:t>
      </w:r>
      <w:r>
        <w:rPr>
          <w:rFonts w:asciiTheme="minorHAnsi" w:hAnsiTheme="minorHAnsi" w:cstheme="minorHAnsi"/>
          <w:color w:val="000000"/>
        </w:rPr>
        <w:t>zadrzewiania, na pograniczu działek, przy ogrodzeniu itp. głównie następujących gatunków:</w:t>
      </w:r>
    </w:p>
    <w:p w14:paraId="54BE1D67" w14:textId="77777777" w:rsidR="00AF58A8" w:rsidRPr="00010C1C" w:rsidRDefault="00AF58A8">
      <w:pPr>
        <w:numPr>
          <w:ilvl w:val="0"/>
          <w:numId w:val="25"/>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brzozy brodawkowatej</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Betula pendula</w:t>
      </w:r>
      <w:r w:rsidRPr="00010C1C">
        <w:rPr>
          <w:rFonts w:asciiTheme="minorHAnsi" w:hAnsiTheme="minorHAnsi" w:cstheme="minorHAnsi"/>
          <w:color w:val="000000"/>
        </w:rPr>
        <w:t>),</w:t>
      </w:r>
    </w:p>
    <w:p w14:paraId="1C7ACAC4" w14:textId="77777777" w:rsidR="00AF58A8" w:rsidRPr="00010C1C" w:rsidRDefault="00AF58A8">
      <w:pPr>
        <w:numPr>
          <w:ilvl w:val="0"/>
          <w:numId w:val="25"/>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sosny zwyczajnej</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Pinus sylvestris</w:t>
      </w:r>
      <w:r w:rsidRPr="00010C1C">
        <w:rPr>
          <w:rFonts w:asciiTheme="minorHAnsi" w:hAnsiTheme="minorHAnsi" w:cstheme="minorHAnsi"/>
          <w:color w:val="000000"/>
        </w:rPr>
        <w:t>),</w:t>
      </w:r>
    </w:p>
    <w:p w14:paraId="2DC18C95" w14:textId="77777777" w:rsidR="00AF58A8" w:rsidRPr="00010D91" w:rsidRDefault="00AF58A8">
      <w:pPr>
        <w:numPr>
          <w:ilvl w:val="0"/>
          <w:numId w:val="25"/>
        </w:num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lokalnie również</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 xml:space="preserve">wierzby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 xml:space="preserve">Salix </w:t>
      </w:r>
      <w:r>
        <w:rPr>
          <w:rStyle w:val="Uwydatnienie"/>
          <w:rFonts w:asciiTheme="minorHAnsi" w:hAnsiTheme="minorHAnsi" w:cstheme="minorHAnsi"/>
          <w:color w:val="000000"/>
        </w:rPr>
        <w:t>sp.</w:t>
      </w:r>
      <w:r w:rsidRPr="00010C1C">
        <w:rPr>
          <w:rFonts w:asciiTheme="minorHAnsi" w:hAnsiTheme="minorHAnsi" w:cstheme="minorHAnsi"/>
          <w:color w:val="000000"/>
        </w:rPr>
        <w:t>).</w:t>
      </w:r>
    </w:p>
    <w:p w14:paraId="753AFFA0" w14:textId="77777777" w:rsidR="00AF58A8" w:rsidRPr="00010C1C" w:rsidRDefault="00AF58A8" w:rsidP="00AF58A8">
      <w:pPr>
        <w:spacing w:before="100" w:beforeAutospacing="1" w:after="100" w:afterAutospacing="1" w:line="276" w:lineRule="auto"/>
        <w:rPr>
          <w:rFonts w:asciiTheme="minorHAnsi" w:hAnsiTheme="minorHAnsi" w:cstheme="minorHAnsi"/>
          <w:color w:val="000000"/>
          <w:u w:val="single"/>
        </w:rPr>
      </w:pPr>
      <w:r w:rsidRPr="00010C1C">
        <w:rPr>
          <w:rFonts w:asciiTheme="minorHAnsi" w:hAnsiTheme="minorHAnsi" w:cstheme="minorHAnsi"/>
          <w:color w:val="000000"/>
          <w:u w:val="single"/>
        </w:rPr>
        <w:t>Na pniach starszych drzew notowano pospolite porosty, takie jak:</w:t>
      </w:r>
    </w:p>
    <w:p w14:paraId="736D929C" w14:textId="77777777" w:rsidR="00AF58A8" w:rsidRPr="00010C1C" w:rsidRDefault="00AF58A8">
      <w:pPr>
        <w:numPr>
          <w:ilvl w:val="0"/>
          <w:numId w:val="26"/>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złotorost</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Xanthoria spp.</w:t>
      </w:r>
      <w:r w:rsidRPr="00010C1C">
        <w:rPr>
          <w:rFonts w:asciiTheme="minorHAnsi" w:hAnsiTheme="minorHAnsi" w:cstheme="minorHAnsi"/>
          <w:color w:val="000000"/>
        </w:rPr>
        <w:t>),</w:t>
      </w:r>
    </w:p>
    <w:p w14:paraId="4D9E63AE" w14:textId="77777777" w:rsidR="00AF58A8" w:rsidRPr="00010C1C" w:rsidRDefault="00AF58A8">
      <w:pPr>
        <w:numPr>
          <w:ilvl w:val="0"/>
          <w:numId w:val="26"/>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tarczownica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Parmelia spp.</w:t>
      </w:r>
      <w:r w:rsidRPr="00010C1C">
        <w:rPr>
          <w:rFonts w:asciiTheme="minorHAnsi" w:hAnsiTheme="minorHAnsi" w:cstheme="minorHAnsi"/>
          <w:color w:val="000000"/>
        </w:rPr>
        <w:t>),</w:t>
      </w:r>
    </w:p>
    <w:p w14:paraId="5062F189" w14:textId="77777777" w:rsidR="00AF58A8" w:rsidRPr="00010C1C" w:rsidRDefault="00AF58A8">
      <w:pPr>
        <w:numPr>
          <w:ilvl w:val="0"/>
          <w:numId w:val="26"/>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obrost</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Physcia spp.</w:t>
      </w:r>
      <w:r w:rsidRPr="00010C1C">
        <w:rPr>
          <w:rFonts w:asciiTheme="minorHAnsi" w:hAnsiTheme="minorHAnsi" w:cstheme="minorHAnsi"/>
          <w:color w:val="000000"/>
        </w:rPr>
        <w:t>).</w:t>
      </w:r>
    </w:p>
    <w:p w14:paraId="7ED9011D" w14:textId="77777777" w:rsidR="00AF58A8" w:rsidRPr="006C46C3" w:rsidRDefault="00AF58A8" w:rsidP="00AF58A8">
      <w:pPr>
        <w:pStyle w:val="Standard"/>
        <w:rPr>
          <w:b/>
          <w:bCs/>
          <w:u w:val="single"/>
        </w:rPr>
      </w:pPr>
      <w:r w:rsidRPr="006C46C3">
        <w:rPr>
          <w:rStyle w:val="Pogrubienie"/>
          <w:rFonts w:asciiTheme="minorHAnsi" w:hAnsiTheme="minorHAnsi" w:cstheme="minorHAnsi"/>
          <w:b w:val="0"/>
          <w:bCs w:val="0"/>
          <w:color w:val="000000"/>
          <w:u w:val="single"/>
        </w:rPr>
        <w:t>Roślinność wodna i podmokła</w:t>
      </w:r>
    </w:p>
    <w:p w14:paraId="660CA866" w14:textId="77777777"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 xml:space="preserve">W części </w:t>
      </w:r>
      <w:r>
        <w:rPr>
          <w:rFonts w:asciiTheme="minorHAnsi" w:hAnsiTheme="minorHAnsi" w:cstheme="minorHAnsi"/>
          <w:color w:val="000000"/>
        </w:rPr>
        <w:t>zachodniej części</w:t>
      </w:r>
      <w:r w:rsidRPr="00010C1C">
        <w:rPr>
          <w:rFonts w:asciiTheme="minorHAnsi" w:hAnsiTheme="minorHAnsi" w:cstheme="minorHAnsi"/>
          <w:color w:val="000000"/>
        </w:rPr>
        <w:t xml:space="preserve"> strefy buforowej znajduje </w:t>
      </w:r>
      <w:r>
        <w:rPr>
          <w:rFonts w:asciiTheme="minorHAnsi" w:hAnsiTheme="minorHAnsi" w:cstheme="minorHAnsi"/>
          <w:color w:val="000000"/>
        </w:rPr>
        <w:t>ciek</w:t>
      </w:r>
      <w:r w:rsidRPr="00010C1C">
        <w:rPr>
          <w:rFonts w:asciiTheme="minorHAnsi" w:hAnsiTheme="minorHAnsi" w:cstheme="minorHAnsi"/>
          <w:color w:val="000000"/>
        </w:rPr>
        <w:t xml:space="preserve">. </w:t>
      </w:r>
      <w:r>
        <w:rPr>
          <w:rFonts w:asciiTheme="minorHAnsi" w:hAnsiTheme="minorHAnsi" w:cstheme="minorHAnsi"/>
          <w:color w:val="000000"/>
        </w:rPr>
        <w:t>Porasta go bardziej urozmaicona roślinność niż pola uprawne.</w:t>
      </w:r>
    </w:p>
    <w:p w14:paraId="0EA53C6E" w14:textId="77777777" w:rsidR="00AF58A8" w:rsidRPr="00010C1C" w:rsidRDefault="00AF58A8">
      <w:pPr>
        <w:numPr>
          <w:ilvl w:val="0"/>
          <w:numId w:val="27"/>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lastRenderedPageBreak/>
        <w:t>wierzba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 xml:space="preserve">Salix </w:t>
      </w:r>
      <w:r>
        <w:rPr>
          <w:rStyle w:val="Uwydatnienie"/>
          <w:rFonts w:asciiTheme="minorHAnsi" w:hAnsiTheme="minorHAnsi" w:cstheme="minorHAnsi"/>
          <w:color w:val="000000"/>
        </w:rPr>
        <w:t>sp.</w:t>
      </w:r>
      <w:r w:rsidRPr="00010C1C">
        <w:rPr>
          <w:rFonts w:asciiTheme="minorHAnsi" w:hAnsiTheme="minorHAnsi" w:cstheme="minorHAnsi"/>
          <w:color w:val="000000"/>
        </w:rPr>
        <w:t>),</w:t>
      </w:r>
    </w:p>
    <w:p w14:paraId="740C0699" w14:textId="77777777" w:rsidR="00AF58A8" w:rsidRPr="00010C1C" w:rsidRDefault="00AF58A8">
      <w:pPr>
        <w:numPr>
          <w:ilvl w:val="0"/>
          <w:numId w:val="27"/>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jeżogłówka pojedyncza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Sparganium emersum</w:t>
      </w:r>
      <w:r w:rsidRPr="00010C1C">
        <w:rPr>
          <w:rFonts w:asciiTheme="minorHAnsi" w:hAnsiTheme="minorHAnsi" w:cstheme="minorHAnsi"/>
          <w:color w:val="000000"/>
        </w:rPr>
        <w:t>),</w:t>
      </w:r>
    </w:p>
    <w:p w14:paraId="0C661618" w14:textId="77777777" w:rsidR="00AF58A8" w:rsidRPr="00010C1C" w:rsidRDefault="00AF58A8">
      <w:pPr>
        <w:numPr>
          <w:ilvl w:val="0"/>
          <w:numId w:val="27"/>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kropidło wodne</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Oenanthe aquatica</w:t>
      </w:r>
      <w:r w:rsidRPr="00010C1C">
        <w:rPr>
          <w:rFonts w:asciiTheme="minorHAnsi" w:hAnsiTheme="minorHAnsi" w:cstheme="minorHAnsi"/>
          <w:color w:val="000000"/>
        </w:rPr>
        <w:t>).</w:t>
      </w:r>
    </w:p>
    <w:p w14:paraId="436A4998" w14:textId="77777777" w:rsidR="00AF58A8" w:rsidRPr="00010C1C" w:rsidRDefault="00AF58A8" w:rsidP="00AF58A8">
      <w:pPr>
        <w:pStyle w:val="Nagwek4"/>
        <w:spacing w:line="276" w:lineRule="auto"/>
        <w:rPr>
          <w:rFonts w:asciiTheme="minorHAnsi" w:hAnsiTheme="minorHAnsi" w:cstheme="minorHAnsi"/>
          <w:b w:val="0"/>
          <w:bCs w:val="0"/>
          <w:color w:val="000000"/>
          <w:sz w:val="24"/>
          <w:szCs w:val="24"/>
          <w:u w:val="single"/>
        </w:rPr>
      </w:pPr>
      <w:r w:rsidRPr="00010C1C">
        <w:rPr>
          <w:rFonts w:asciiTheme="minorHAnsi" w:hAnsiTheme="minorHAnsi" w:cstheme="minorHAnsi"/>
          <w:b w:val="0"/>
          <w:bCs w:val="0"/>
          <w:color w:val="000000"/>
          <w:sz w:val="24"/>
          <w:szCs w:val="24"/>
          <w:u w:val="single"/>
        </w:rPr>
        <w:t>Ziołorośla wilgotnych siedlisk:</w:t>
      </w:r>
    </w:p>
    <w:p w14:paraId="5F9632DE" w14:textId="77777777" w:rsidR="00AF58A8" w:rsidRPr="00010C1C" w:rsidRDefault="00AF58A8">
      <w:pPr>
        <w:numPr>
          <w:ilvl w:val="0"/>
          <w:numId w:val="28"/>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wiązówka błotna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Filipendula ulmaria</w:t>
      </w:r>
      <w:r w:rsidRPr="00010C1C">
        <w:rPr>
          <w:rFonts w:asciiTheme="minorHAnsi" w:hAnsiTheme="minorHAnsi" w:cstheme="minorHAnsi"/>
          <w:color w:val="000000"/>
        </w:rPr>
        <w:t>),</w:t>
      </w:r>
    </w:p>
    <w:p w14:paraId="202A6902" w14:textId="77777777" w:rsidR="00AF58A8" w:rsidRPr="00010C1C" w:rsidRDefault="00AF58A8">
      <w:pPr>
        <w:numPr>
          <w:ilvl w:val="0"/>
          <w:numId w:val="28"/>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krwawnica pospolita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Lythrum salicaria</w:t>
      </w:r>
      <w:r w:rsidRPr="00010C1C">
        <w:rPr>
          <w:rFonts w:asciiTheme="minorHAnsi" w:hAnsiTheme="minorHAnsi" w:cstheme="minorHAnsi"/>
          <w:color w:val="000000"/>
        </w:rPr>
        <w:t>),</w:t>
      </w:r>
    </w:p>
    <w:p w14:paraId="160B3CF5" w14:textId="77777777" w:rsidR="00AF58A8" w:rsidRPr="00010C1C" w:rsidRDefault="00AF58A8">
      <w:pPr>
        <w:numPr>
          <w:ilvl w:val="0"/>
          <w:numId w:val="28"/>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tojeść pospolita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Lysimachia vulgaris</w:t>
      </w:r>
      <w:r w:rsidRPr="00010C1C">
        <w:rPr>
          <w:rFonts w:asciiTheme="minorHAnsi" w:hAnsiTheme="minorHAnsi" w:cstheme="minorHAnsi"/>
          <w:color w:val="000000"/>
        </w:rPr>
        <w:t>),</w:t>
      </w:r>
    </w:p>
    <w:p w14:paraId="482E4491" w14:textId="77777777" w:rsidR="00AF58A8" w:rsidRPr="00010C1C" w:rsidRDefault="00AF58A8">
      <w:pPr>
        <w:numPr>
          <w:ilvl w:val="0"/>
          <w:numId w:val="28"/>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kozłek lekarski</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Valeriana officinalis</w:t>
      </w:r>
      <w:r w:rsidRPr="00010C1C">
        <w:rPr>
          <w:rFonts w:asciiTheme="minorHAnsi" w:hAnsiTheme="minorHAnsi" w:cstheme="minorHAnsi"/>
          <w:color w:val="000000"/>
        </w:rPr>
        <w:t>),</w:t>
      </w:r>
    </w:p>
    <w:p w14:paraId="3209460B" w14:textId="77777777" w:rsidR="00AF58A8" w:rsidRPr="00010C1C" w:rsidRDefault="00AF58A8">
      <w:pPr>
        <w:numPr>
          <w:ilvl w:val="0"/>
          <w:numId w:val="28"/>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żywokost lekarski</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Symphytum officinale</w:t>
      </w:r>
      <w:r w:rsidRPr="00010C1C">
        <w:rPr>
          <w:rFonts w:asciiTheme="minorHAnsi" w:hAnsiTheme="minorHAnsi" w:cstheme="minorHAnsi"/>
          <w:color w:val="000000"/>
        </w:rPr>
        <w:t>),</w:t>
      </w:r>
    </w:p>
    <w:p w14:paraId="28D0E5E5" w14:textId="77777777" w:rsidR="00AF58A8" w:rsidRPr="00010C1C" w:rsidRDefault="00AF58A8">
      <w:pPr>
        <w:numPr>
          <w:ilvl w:val="0"/>
          <w:numId w:val="28"/>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czyściec błotny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Stachys palustris</w:t>
      </w:r>
      <w:r w:rsidRPr="00010C1C">
        <w:rPr>
          <w:rFonts w:asciiTheme="minorHAnsi" w:hAnsiTheme="minorHAnsi" w:cstheme="minorHAnsi"/>
          <w:color w:val="000000"/>
        </w:rPr>
        <w:t>),</w:t>
      </w:r>
    </w:p>
    <w:p w14:paraId="71104A1F" w14:textId="77777777" w:rsidR="00AF58A8" w:rsidRPr="00010C1C" w:rsidRDefault="00AF58A8">
      <w:pPr>
        <w:numPr>
          <w:ilvl w:val="0"/>
          <w:numId w:val="28"/>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przytulia błotna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Galium palustre</w:t>
      </w:r>
      <w:r w:rsidRPr="00010C1C">
        <w:rPr>
          <w:rFonts w:asciiTheme="minorHAnsi" w:hAnsiTheme="minorHAnsi" w:cstheme="minorHAnsi"/>
          <w:color w:val="000000"/>
        </w:rPr>
        <w:t>),</w:t>
      </w:r>
    </w:p>
    <w:p w14:paraId="18F86F7D" w14:textId="77777777" w:rsidR="00AF58A8" w:rsidRPr="00010C1C" w:rsidRDefault="00AF58A8">
      <w:pPr>
        <w:numPr>
          <w:ilvl w:val="0"/>
          <w:numId w:val="28"/>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psianka słodkogórz</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Solanum dulcamara</w:t>
      </w:r>
      <w:r w:rsidRPr="00010C1C">
        <w:rPr>
          <w:rFonts w:asciiTheme="minorHAnsi" w:hAnsiTheme="minorHAnsi" w:cstheme="minorHAnsi"/>
          <w:color w:val="000000"/>
        </w:rPr>
        <w:t>),</w:t>
      </w:r>
    </w:p>
    <w:p w14:paraId="0DD9DB5D" w14:textId="77777777" w:rsidR="00AF58A8" w:rsidRPr="00010C1C" w:rsidRDefault="00AF58A8">
      <w:pPr>
        <w:numPr>
          <w:ilvl w:val="0"/>
          <w:numId w:val="28"/>
        </w:num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rPr>
        <w:t>rdest ostrogorzki</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Polygonum hydropiper</w:t>
      </w:r>
      <w:r w:rsidRPr="00010C1C">
        <w:rPr>
          <w:rFonts w:asciiTheme="minorHAnsi" w:hAnsiTheme="minorHAnsi" w:cstheme="minorHAnsi"/>
          <w:color w:val="000000"/>
        </w:rPr>
        <w:t>).</w:t>
      </w:r>
    </w:p>
    <w:p w14:paraId="79C1472A" w14:textId="77777777"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Na terenie planowanej inwestycji</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nie stwierdzono występowania gatunków roślin, grzybów ani porostów objętych ochroną prawną</w:t>
      </w:r>
      <w:r w:rsidRPr="00010C1C">
        <w:rPr>
          <w:rFonts w:asciiTheme="minorHAnsi" w:hAnsiTheme="minorHAnsi" w:cstheme="minorHAnsi"/>
          <w:color w:val="000000"/>
        </w:rPr>
        <w:t>, zgodnie z obowiązującymi przepisami krajowymi i unijnymi. Podczas przeprowadzonych prac terenowych</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nie odnotowano również obecności gatunków rzadkich, zagrożonych wyginięciem ani regionalnie chronionych</w:t>
      </w:r>
      <w:r w:rsidRPr="00010C1C">
        <w:rPr>
          <w:rFonts w:asciiTheme="minorHAnsi" w:hAnsiTheme="minorHAnsi" w:cstheme="minorHAnsi"/>
          <w:color w:val="000000"/>
        </w:rPr>
        <w:t>.</w:t>
      </w:r>
    </w:p>
    <w:p w14:paraId="06D401EF" w14:textId="77777777"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r w:rsidRPr="00010C1C">
        <w:rPr>
          <w:rStyle w:val="Pogrubienie"/>
          <w:rFonts w:asciiTheme="minorHAnsi" w:hAnsiTheme="minorHAnsi" w:cstheme="minorHAnsi"/>
          <w:b w:val="0"/>
          <w:bCs w:val="0"/>
          <w:color w:val="000000"/>
        </w:rPr>
        <w:t>Nie odnotowano również gatunków roślin wymienionych w Załączniku II i/lub IV Dyrektywy Rady 92/43/EWG z dnia 21 maja 1992 r. w sprawie ochrony siedlisk przyrodniczych oraz dzikiej flory będących przedmiotem zainteresowania Wspólnoty Europejskiej.</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Na badanym terenie</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nie zidentyfikowano także występowania chronionych typów siedlisk przyrodniczych wymienionych w Załączniku I tej dyrektywy</w:t>
      </w:r>
      <w:r w:rsidRPr="00010C1C">
        <w:rPr>
          <w:rFonts w:asciiTheme="minorHAnsi" w:hAnsiTheme="minorHAnsi" w:cstheme="minorHAnsi"/>
          <w:color w:val="000000"/>
        </w:rPr>
        <w:t>.</w:t>
      </w:r>
    </w:p>
    <w:p w14:paraId="0E5AE20D" w14:textId="77777777"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Teren przeznaczony pod inwestycję</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nie posiada cech przyrodniczo cennych zbiorowisk roślinnych</w:t>
      </w:r>
      <w:r w:rsidRPr="00010C1C">
        <w:rPr>
          <w:rFonts w:asciiTheme="minorHAnsi" w:hAnsiTheme="minorHAnsi" w:cstheme="minorHAnsi"/>
          <w:color w:val="000000"/>
        </w:rPr>
        <w:t>. Większość powierzchni obejmuje pola orne i grunty przekształcone w wyniku wieloletniego użytkowania rolniczego, a pozostałe fragmenty stanowią</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nieużytki</w:t>
      </w:r>
      <w:r>
        <w:rPr>
          <w:rStyle w:val="Pogrubienie"/>
          <w:rFonts w:asciiTheme="minorHAnsi" w:hAnsiTheme="minorHAnsi" w:cstheme="minorHAnsi"/>
          <w:b w:val="0"/>
          <w:bCs w:val="0"/>
          <w:color w:val="000000"/>
        </w:rPr>
        <w:t>, głównie</w:t>
      </w:r>
      <w:r w:rsidRPr="00010C1C">
        <w:rPr>
          <w:rStyle w:val="Pogrubienie"/>
          <w:rFonts w:asciiTheme="minorHAnsi" w:hAnsiTheme="minorHAnsi" w:cstheme="minorHAnsi"/>
          <w:b w:val="0"/>
          <w:bCs w:val="0"/>
          <w:color w:val="000000"/>
        </w:rPr>
        <w:t xml:space="preserve"> </w:t>
      </w:r>
      <w:r>
        <w:rPr>
          <w:rStyle w:val="Pogrubienie"/>
          <w:rFonts w:asciiTheme="minorHAnsi" w:hAnsiTheme="minorHAnsi" w:cstheme="minorHAnsi"/>
          <w:b w:val="0"/>
          <w:bCs w:val="0"/>
          <w:color w:val="000000"/>
        </w:rPr>
        <w:t>przy ogrodzeniach</w:t>
      </w:r>
      <w:r w:rsidRPr="00010C1C">
        <w:rPr>
          <w:rStyle w:val="Pogrubienie"/>
          <w:rFonts w:asciiTheme="minorHAnsi" w:hAnsiTheme="minorHAnsi" w:cstheme="minorHAnsi"/>
          <w:b w:val="0"/>
          <w:bCs w:val="0"/>
          <w:color w:val="000000"/>
        </w:rPr>
        <w:t xml:space="preserve"> z rozwijającą się spontanicznie roślinnością ruderalną i sukcesyjną</w:t>
      </w:r>
      <w:r w:rsidRPr="00010C1C">
        <w:rPr>
          <w:rFonts w:asciiTheme="minorHAnsi" w:hAnsiTheme="minorHAnsi" w:cstheme="minorHAnsi"/>
          <w:color w:val="000000"/>
        </w:rPr>
        <w:t>. Występujące tu zbiorowiska mają charakter wtórny, antropogeniczny i nie wykazują wartości siedliskowych kwalifikujących je jako chronione.</w:t>
      </w:r>
    </w:p>
    <w:p w14:paraId="4F9ED75A" w14:textId="77777777" w:rsidR="00AF58A8" w:rsidRPr="00010C1C" w:rsidRDefault="00AF58A8" w:rsidP="00AF58A8">
      <w:pPr>
        <w:spacing w:line="276" w:lineRule="auto"/>
        <w:rPr>
          <w:rFonts w:asciiTheme="minorHAnsi" w:hAnsiTheme="minorHAnsi" w:cstheme="minorHAnsi"/>
        </w:rPr>
      </w:pPr>
      <w:r w:rsidRPr="00010C1C">
        <w:rPr>
          <w:rFonts w:asciiTheme="minorHAnsi" w:hAnsiTheme="minorHAnsi" w:cstheme="minorHAnsi"/>
          <w:noProof/>
        </w:rPr>
        <w:lastRenderedPageBreak/>
        <w:drawing>
          <wp:inline distT="0" distB="0" distL="0" distR="0" wp14:anchorId="3394A341" wp14:editId="2F18D742">
            <wp:extent cx="6068911" cy="8584046"/>
            <wp:effectExtent l="0" t="0" r="1905" b="1270"/>
            <wp:docPr id="676174418"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74418" name="Obraz 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68911" cy="8584046"/>
                    </a:xfrm>
                    <a:prstGeom prst="rect">
                      <a:avLst/>
                    </a:prstGeom>
                  </pic:spPr>
                </pic:pic>
              </a:graphicData>
            </a:graphic>
          </wp:inline>
        </w:drawing>
      </w:r>
    </w:p>
    <w:p w14:paraId="17F0CDD9" w14:textId="48AB2848" w:rsidR="00BF47BC" w:rsidRPr="00AF58A8" w:rsidRDefault="00AF58A8" w:rsidP="00AF58A8">
      <w:pPr>
        <w:spacing w:line="276" w:lineRule="auto"/>
        <w:jc w:val="both"/>
        <w:rPr>
          <w:rFonts w:asciiTheme="minorHAnsi" w:eastAsia="Calibri" w:hAnsiTheme="minorHAnsi" w:cstheme="minorHAnsi"/>
          <w:iCs/>
          <w:sz w:val="20"/>
          <w:szCs w:val="20"/>
        </w:rPr>
      </w:pPr>
      <w:r w:rsidRPr="00010C1C">
        <w:rPr>
          <w:rStyle w:val="Pogrubienie"/>
          <w:rFonts w:asciiTheme="minorHAnsi" w:hAnsiTheme="minorHAnsi" w:cstheme="minorHAnsi"/>
          <w:sz w:val="20"/>
          <w:szCs w:val="20"/>
        </w:rPr>
        <w:t xml:space="preserve">Ryc. 2. </w:t>
      </w:r>
      <w:r w:rsidRPr="00010C1C">
        <w:rPr>
          <w:rStyle w:val="Pogrubienie"/>
          <w:rFonts w:asciiTheme="minorHAnsi" w:hAnsiTheme="minorHAnsi" w:cstheme="minorHAnsi"/>
          <w:b w:val="0"/>
          <w:bCs w:val="0"/>
          <w:sz w:val="20"/>
          <w:szCs w:val="20"/>
        </w:rPr>
        <w:t>Wykaz siedlisk w granicach inwestycji i sąsiedztwie.</w:t>
      </w:r>
      <w:r w:rsidRPr="00010C1C">
        <w:rPr>
          <w:rStyle w:val="Pogrubienie"/>
          <w:rFonts w:asciiTheme="minorHAnsi" w:hAnsiTheme="minorHAnsi" w:cstheme="minorHAnsi"/>
          <w:sz w:val="20"/>
          <w:szCs w:val="20"/>
        </w:rPr>
        <w:t xml:space="preserve"> </w:t>
      </w:r>
    </w:p>
    <w:p w14:paraId="0425A71E" w14:textId="2FA32E75" w:rsidR="0029793B" w:rsidRPr="001F7EE3" w:rsidRDefault="00000000" w:rsidP="00BF47BC">
      <w:pPr>
        <w:pStyle w:val="Nagwek1"/>
        <w:numPr>
          <w:ilvl w:val="0"/>
          <w:numId w:val="7"/>
        </w:numPr>
        <w:spacing w:before="0" w:after="0" w:line="276" w:lineRule="auto"/>
        <w:rPr>
          <w:rFonts w:asciiTheme="minorHAnsi" w:eastAsia="Calibri" w:hAnsiTheme="minorHAnsi" w:cstheme="minorHAnsi"/>
          <w:sz w:val="22"/>
          <w:szCs w:val="22"/>
        </w:rPr>
      </w:pPr>
      <w:bookmarkStart w:id="5" w:name="_heading=h.26in1rg" w:colFirst="0" w:colLast="0"/>
      <w:bookmarkStart w:id="6" w:name="_Toc231393449"/>
      <w:bookmarkEnd w:id="5"/>
      <w:r w:rsidRPr="001F7EE3">
        <w:rPr>
          <w:rFonts w:asciiTheme="minorHAnsi" w:eastAsia="Calibri" w:hAnsiTheme="minorHAnsi" w:cstheme="minorHAnsi"/>
          <w:sz w:val="22"/>
          <w:szCs w:val="22"/>
        </w:rPr>
        <w:lastRenderedPageBreak/>
        <w:t>Fauna</w:t>
      </w:r>
      <w:bookmarkEnd w:id="6"/>
    </w:p>
    <w:p w14:paraId="3388D595"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7F36B676" w14:textId="77777777"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bookmarkStart w:id="7" w:name="_heading=h.lnxbz9" w:colFirst="0" w:colLast="0"/>
      <w:bookmarkEnd w:id="7"/>
      <w:r w:rsidRPr="00010C1C">
        <w:rPr>
          <w:rFonts w:asciiTheme="minorHAnsi" w:hAnsiTheme="minorHAnsi" w:cstheme="minorHAnsi"/>
          <w:color w:val="000000"/>
        </w:rPr>
        <w:t>Teren planowanej inwestycji obejmuje</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grunty orne</w:t>
      </w:r>
      <w:r w:rsidRPr="00010C1C">
        <w:rPr>
          <w:rFonts w:asciiTheme="minorHAnsi" w:hAnsiTheme="minorHAnsi" w:cstheme="minorHAnsi"/>
          <w:color w:val="000000"/>
        </w:rPr>
        <w:t xml:space="preserve"> wykorzystywane dotychczas rolniczo, z dominacją upraw jednorocznych, głównie zbożowych</w:t>
      </w:r>
      <w:r>
        <w:rPr>
          <w:rFonts w:asciiTheme="minorHAnsi" w:hAnsiTheme="minorHAnsi" w:cstheme="minorHAnsi"/>
          <w:color w:val="000000"/>
        </w:rPr>
        <w:t xml:space="preserve"> </w:t>
      </w:r>
      <w:r>
        <w:rPr>
          <w:rStyle w:val="Pogrubienie"/>
          <w:rFonts w:asciiTheme="minorHAnsi" w:hAnsiTheme="minorHAnsi" w:cstheme="minorHAnsi"/>
          <w:b w:val="0"/>
          <w:bCs w:val="0"/>
          <w:color w:val="000000"/>
        </w:rPr>
        <w:t>i plantację jabłoni.</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 xml:space="preserve">Nie obejmuje </w:t>
      </w:r>
      <w:r>
        <w:rPr>
          <w:rStyle w:val="Pogrubienie"/>
          <w:rFonts w:asciiTheme="minorHAnsi" w:hAnsiTheme="minorHAnsi" w:cstheme="minorHAnsi"/>
          <w:b w:val="0"/>
          <w:bCs w:val="0"/>
          <w:color w:val="000000"/>
        </w:rPr>
        <w:t>lasów, zadrzewień</w:t>
      </w:r>
      <w:r w:rsidRPr="00010C1C">
        <w:rPr>
          <w:rStyle w:val="Pogrubienie"/>
          <w:rFonts w:asciiTheme="minorHAnsi" w:hAnsiTheme="minorHAnsi" w:cstheme="minorHAnsi"/>
          <w:b w:val="0"/>
          <w:bCs w:val="0"/>
          <w:color w:val="000000"/>
        </w:rPr>
        <w:t>, nieużytków, podmokłości</w:t>
      </w:r>
      <w:r>
        <w:rPr>
          <w:rStyle w:val="Pogrubienie"/>
          <w:rFonts w:asciiTheme="minorHAnsi" w:hAnsiTheme="minorHAnsi" w:cstheme="minorHAnsi"/>
          <w:b w:val="0"/>
          <w:bCs w:val="0"/>
          <w:color w:val="000000"/>
        </w:rPr>
        <w:t xml:space="preserve"> itp.</w:t>
      </w:r>
      <w:r w:rsidRPr="00010C1C">
        <w:rPr>
          <w:rFonts w:asciiTheme="minorHAnsi" w:hAnsiTheme="minorHAnsi" w:cstheme="minorHAnsi"/>
          <w:color w:val="000000"/>
        </w:rPr>
        <w:t xml:space="preserve">, które występują </w:t>
      </w:r>
      <w:r>
        <w:rPr>
          <w:rFonts w:asciiTheme="minorHAnsi" w:hAnsiTheme="minorHAnsi" w:cstheme="minorHAnsi"/>
          <w:color w:val="000000"/>
        </w:rPr>
        <w:t xml:space="preserve">częściowo </w:t>
      </w:r>
      <w:r w:rsidRPr="00010C1C">
        <w:rPr>
          <w:rFonts w:asciiTheme="minorHAnsi" w:hAnsiTheme="minorHAnsi" w:cstheme="minorHAnsi"/>
          <w:color w:val="000000"/>
        </w:rPr>
        <w:t>wyłącznie w strefie buforowej i nie będą objęte realizacją przedsięwzięcia.</w:t>
      </w:r>
    </w:p>
    <w:p w14:paraId="7102C86C" w14:textId="77777777"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Z uwagi na intensywną eksploatację rolniczą oraz brak elementów krajobrazu półnaturalnego w granicach działek inwestycyjnych, warunki siedliskowe są</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niekorzystne dla bardziej wymagających gatunków zwierząt</w:t>
      </w:r>
      <w:r w:rsidRPr="00010C1C">
        <w:rPr>
          <w:rFonts w:asciiTheme="minorHAnsi" w:hAnsiTheme="minorHAnsi" w:cstheme="minorHAnsi"/>
          <w:b/>
          <w:bCs/>
          <w:color w:val="000000"/>
        </w:rPr>
        <w:t>.</w:t>
      </w:r>
      <w:r w:rsidRPr="00010C1C">
        <w:rPr>
          <w:rFonts w:asciiTheme="minorHAnsi" w:hAnsiTheme="minorHAnsi" w:cstheme="minorHAnsi"/>
          <w:color w:val="000000"/>
        </w:rPr>
        <w:t xml:space="preserve"> Teren inwestycji charakteryzuje się</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niską wartością przyrodniczą z punktu widzenia fauny</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i stanowi środowisko ubogie, przewidywalne i regularnie przekształcane.</w:t>
      </w:r>
    </w:p>
    <w:p w14:paraId="12CFC54F" w14:textId="77777777" w:rsidR="00AF58A8" w:rsidRPr="00010C1C" w:rsidRDefault="00AF58A8" w:rsidP="00AF58A8">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Fauna ogranicza się do</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gatunków pospolitych, o szerokim spektrum tolerancji ekologicznej</w:t>
      </w:r>
      <w:r w:rsidRPr="00010C1C">
        <w:rPr>
          <w:rFonts w:asciiTheme="minorHAnsi" w:hAnsiTheme="minorHAnsi" w:cstheme="minorHAnsi"/>
          <w:color w:val="000000"/>
        </w:rPr>
        <w:t>, typowych dla środowisk rolniczych, otwartych i silnie przekształconych. Ze względu na brak mozaiki siedlisk i niską retencję krajobrazową, teren nie stanowi istotnego siedliska ani korytarza migracyjnego dla ssaków, płazów czy ptaków związanych z bardziej zróżnicowanymi biotopami.</w:t>
      </w:r>
    </w:p>
    <w:p w14:paraId="47D114BB" w14:textId="77777777" w:rsidR="00AF58A8" w:rsidRPr="00BE6AE7" w:rsidRDefault="00AF58A8" w:rsidP="00AF58A8">
      <w:pPr>
        <w:spacing w:line="276" w:lineRule="auto"/>
        <w:jc w:val="both"/>
        <w:rPr>
          <w:rFonts w:asciiTheme="minorHAnsi" w:eastAsia="Calibri" w:hAnsiTheme="minorHAnsi" w:cstheme="minorHAnsi"/>
        </w:rPr>
      </w:pPr>
      <w:r w:rsidRPr="00010C1C">
        <w:rPr>
          <w:rFonts w:asciiTheme="minorHAnsi" w:hAnsiTheme="minorHAnsi" w:cstheme="minorHAnsi"/>
        </w:rPr>
        <w:t xml:space="preserve">Inwentaryzacja fauny została przeprowadzona w następujących terminach: </w:t>
      </w:r>
      <w:r w:rsidRPr="00010C1C">
        <w:rPr>
          <w:rFonts w:asciiTheme="minorHAnsi" w:eastAsia="Calibri" w:hAnsiTheme="minorHAnsi" w:cstheme="minorHAnsi"/>
        </w:rPr>
        <w:t>15.03.202</w:t>
      </w:r>
      <w:r>
        <w:rPr>
          <w:rFonts w:asciiTheme="minorHAnsi" w:eastAsia="Calibri" w:hAnsiTheme="minorHAnsi" w:cstheme="minorHAnsi"/>
        </w:rPr>
        <w:t>5 r.</w:t>
      </w:r>
      <w:r w:rsidRPr="00010C1C">
        <w:rPr>
          <w:rFonts w:asciiTheme="minorHAnsi" w:eastAsia="Calibri" w:hAnsiTheme="minorHAnsi" w:cstheme="minorHAnsi"/>
        </w:rPr>
        <w:t>, 28.03.202</w:t>
      </w:r>
      <w:r>
        <w:rPr>
          <w:rFonts w:asciiTheme="minorHAnsi" w:eastAsia="Calibri" w:hAnsiTheme="minorHAnsi" w:cstheme="minorHAnsi"/>
        </w:rPr>
        <w:t>5 r.</w:t>
      </w:r>
      <w:r w:rsidRPr="00010C1C">
        <w:rPr>
          <w:rFonts w:asciiTheme="minorHAnsi" w:eastAsia="Calibri" w:hAnsiTheme="minorHAnsi" w:cstheme="minorHAnsi"/>
        </w:rPr>
        <w:t>, 10.04.202</w:t>
      </w:r>
      <w:r>
        <w:rPr>
          <w:rFonts w:asciiTheme="minorHAnsi" w:eastAsia="Calibri" w:hAnsiTheme="minorHAnsi" w:cstheme="minorHAnsi"/>
        </w:rPr>
        <w:t>5 r.</w:t>
      </w:r>
      <w:r w:rsidRPr="00010C1C">
        <w:rPr>
          <w:rFonts w:asciiTheme="minorHAnsi" w:eastAsia="Calibri" w:hAnsiTheme="minorHAnsi" w:cstheme="minorHAnsi"/>
        </w:rPr>
        <w:t>, 21.04.202</w:t>
      </w:r>
      <w:r>
        <w:rPr>
          <w:rFonts w:asciiTheme="minorHAnsi" w:eastAsia="Calibri" w:hAnsiTheme="minorHAnsi" w:cstheme="minorHAnsi"/>
        </w:rPr>
        <w:t>5 r.</w:t>
      </w:r>
      <w:r w:rsidRPr="00010C1C">
        <w:rPr>
          <w:rFonts w:asciiTheme="minorHAnsi" w:eastAsia="Calibri" w:hAnsiTheme="minorHAnsi" w:cstheme="minorHAnsi"/>
        </w:rPr>
        <w:t>, 02.05.202</w:t>
      </w:r>
      <w:r>
        <w:rPr>
          <w:rFonts w:asciiTheme="minorHAnsi" w:eastAsia="Calibri" w:hAnsiTheme="minorHAnsi" w:cstheme="minorHAnsi"/>
        </w:rPr>
        <w:t>5 r.</w:t>
      </w:r>
      <w:r w:rsidRPr="00010C1C">
        <w:rPr>
          <w:rFonts w:asciiTheme="minorHAnsi" w:eastAsia="Calibri" w:hAnsiTheme="minorHAnsi" w:cstheme="minorHAnsi"/>
        </w:rPr>
        <w:t>, 17.05.202</w:t>
      </w:r>
      <w:r>
        <w:rPr>
          <w:rFonts w:asciiTheme="minorHAnsi" w:eastAsia="Calibri" w:hAnsiTheme="minorHAnsi" w:cstheme="minorHAnsi"/>
        </w:rPr>
        <w:t>5 r.</w:t>
      </w:r>
      <w:r w:rsidRPr="00010C1C">
        <w:rPr>
          <w:rFonts w:asciiTheme="minorHAnsi" w:eastAsia="Calibri" w:hAnsiTheme="minorHAnsi" w:cstheme="minorHAnsi"/>
        </w:rPr>
        <w:t>, 27.05.202</w:t>
      </w:r>
      <w:r>
        <w:rPr>
          <w:rFonts w:asciiTheme="minorHAnsi" w:eastAsia="Calibri" w:hAnsiTheme="minorHAnsi" w:cstheme="minorHAnsi"/>
        </w:rPr>
        <w:t>5 r.</w:t>
      </w:r>
      <w:r w:rsidRPr="00010C1C">
        <w:rPr>
          <w:rFonts w:asciiTheme="minorHAnsi" w:eastAsia="Calibri" w:hAnsiTheme="minorHAnsi" w:cstheme="minorHAnsi"/>
        </w:rPr>
        <w:t>, 09.06.202</w:t>
      </w:r>
      <w:r>
        <w:rPr>
          <w:rFonts w:asciiTheme="minorHAnsi" w:eastAsia="Calibri" w:hAnsiTheme="minorHAnsi" w:cstheme="minorHAnsi"/>
        </w:rPr>
        <w:t>5 r.</w:t>
      </w:r>
      <w:r w:rsidRPr="00010C1C">
        <w:rPr>
          <w:rFonts w:asciiTheme="minorHAnsi" w:eastAsia="Calibri" w:hAnsiTheme="minorHAnsi" w:cstheme="minorHAnsi"/>
        </w:rPr>
        <w:t>, 21.06.202</w:t>
      </w:r>
      <w:r>
        <w:rPr>
          <w:rFonts w:asciiTheme="minorHAnsi" w:eastAsia="Calibri" w:hAnsiTheme="minorHAnsi" w:cstheme="minorHAnsi"/>
        </w:rPr>
        <w:t>5 r.</w:t>
      </w:r>
      <w:r w:rsidRPr="00010C1C">
        <w:rPr>
          <w:rFonts w:asciiTheme="minorHAnsi" w:eastAsia="Calibri" w:hAnsiTheme="minorHAnsi" w:cstheme="minorHAnsi"/>
        </w:rPr>
        <w:t>, 08.07.202</w:t>
      </w:r>
      <w:r>
        <w:rPr>
          <w:rFonts w:asciiTheme="minorHAnsi" w:eastAsia="Calibri" w:hAnsiTheme="minorHAnsi" w:cstheme="minorHAnsi"/>
        </w:rPr>
        <w:t>5 r.</w:t>
      </w:r>
      <w:r w:rsidRPr="00010C1C">
        <w:rPr>
          <w:rFonts w:asciiTheme="minorHAnsi" w:eastAsia="Calibri" w:hAnsiTheme="minorHAnsi" w:cstheme="minorHAnsi"/>
        </w:rPr>
        <w:t>, 20.07.202</w:t>
      </w:r>
      <w:r>
        <w:rPr>
          <w:rFonts w:asciiTheme="minorHAnsi" w:eastAsia="Calibri" w:hAnsiTheme="minorHAnsi" w:cstheme="minorHAnsi"/>
        </w:rPr>
        <w:t>5 r</w:t>
      </w:r>
      <w:r w:rsidRPr="00010C1C">
        <w:rPr>
          <w:rFonts w:asciiTheme="minorHAnsi" w:eastAsia="Calibri" w:hAnsiTheme="minorHAnsi" w:cstheme="minorHAnsi"/>
        </w:rPr>
        <w:t>.</w:t>
      </w:r>
      <w:r>
        <w:rPr>
          <w:rFonts w:asciiTheme="minorHAnsi" w:eastAsia="Calibri" w:hAnsiTheme="minorHAnsi" w:cstheme="minorHAnsi"/>
        </w:rPr>
        <w:t>, 22.08.2025 r., 14.09.2025 r., 16.10.2025 r.</w:t>
      </w:r>
    </w:p>
    <w:p w14:paraId="515AE0B1" w14:textId="77777777" w:rsidR="00BF47BC" w:rsidRPr="001F7EE3" w:rsidRDefault="00BF47BC" w:rsidP="00BF47BC">
      <w:pPr>
        <w:spacing w:line="276" w:lineRule="auto"/>
        <w:jc w:val="both"/>
        <w:rPr>
          <w:rFonts w:asciiTheme="minorHAnsi" w:eastAsia="Calibri" w:hAnsiTheme="minorHAnsi" w:cstheme="minorHAnsi"/>
          <w:sz w:val="22"/>
          <w:szCs w:val="22"/>
        </w:rPr>
      </w:pPr>
    </w:p>
    <w:p w14:paraId="63EBF963" w14:textId="7531B857" w:rsidR="0029793B" w:rsidRPr="001F7EE3" w:rsidRDefault="00AF58A8" w:rsidP="00BF47BC">
      <w:pPr>
        <w:pStyle w:val="Nagwek1"/>
        <w:numPr>
          <w:ilvl w:val="1"/>
          <w:numId w:val="7"/>
        </w:numPr>
        <w:spacing w:before="0" w:after="0" w:line="276" w:lineRule="auto"/>
        <w:rPr>
          <w:rFonts w:asciiTheme="minorHAnsi" w:eastAsia="Calibri" w:hAnsiTheme="minorHAnsi" w:cstheme="minorHAnsi"/>
          <w:sz w:val="22"/>
          <w:szCs w:val="22"/>
        </w:rPr>
      </w:pPr>
      <w:bookmarkStart w:id="8" w:name="_Toc231393450"/>
      <w:r>
        <w:rPr>
          <w:rFonts w:asciiTheme="minorHAnsi" w:eastAsia="Calibri" w:hAnsiTheme="minorHAnsi" w:cstheme="minorHAnsi"/>
          <w:sz w:val="22"/>
          <w:szCs w:val="22"/>
        </w:rPr>
        <w:t>Bezkręgowce</w:t>
      </w:r>
      <w:bookmarkEnd w:id="8"/>
    </w:p>
    <w:p w14:paraId="6ECB2BB2" w14:textId="77777777" w:rsidR="0029793B" w:rsidRPr="001F7EE3" w:rsidRDefault="0029793B" w:rsidP="00BF47BC">
      <w:pPr>
        <w:pBdr>
          <w:top w:val="nil"/>
          <w:left w:val="nil"/>
          <w:bottom w:val="nil"/>
          <w:right w:val="nil"/>
          <w:between w:val="nil"/>
        </w:pBdr>
        <w:spacing w:line="276" w:lineRule="auto"/>
        <w:ind w:left="360"/>
        <w:jc w:val="both"/>
        <w:rPr>
          <w:rFonts w:asciiTheme="minorHAnsi" w:eastAsia="Calibri" w:hAnsiTheme="minorHAnsi" w:cstheme="minorHAnsi"/>
          <w:b/>
          <w:color w:val="000000"/>
          <w:sz w:val="22"/>
          <w:szCs w:val="22"/>
        </w:rPr>
      </w:pPr>
    </w:p>
    <w:p w14:paraId="0D497214" w14:textId="1A31BCE2" w:rsidR="003264A1" w:rsidRPr="001F7EE3" w:rsidRDefault="003264A1"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Teren planowanej inwestycji obejmuje intensywnie użytkowane grunty rolne</w:t>
      </w:r>
      <w:r w:rsidR="00AF58A8">
        <w:rPr>
          <w:rFonts w:asciiTheme="minorHAnsi" w:eastAsia="Calibri" w:hAnsiTheme="minorHAnsi" w:cstheme="minorHAnsi"/>
          <w:color w:val="000000"/>
          <w:sz w:val="22"/>
          <w:szCs w:val="22"/>
        </w:rPr>
        <w:t>. W sąsiedztwie są podobne grunty i sady. Jest niewiele urozmaiceń w krajobrazie. To sprawia, że fauna nie jest bogata. Występują tu nielicznie i głównie pospolite bezkręgowce.</w:t>
      </w:r>
    </w:p>
    <w:p w14:paraId="24EDD368" w14:textId="77777777" w:rsidR="00094139" w:rsidRPr="001F7EE3" w:rsidRDefault="00094139" w:rsidP="00BF47BC">
      <w:pPr>
        <w:spacing w:line="276" w:lineRule="auto"/>
        <w:jc w:val="both"/>
        <w:rPr>
          <w:rFonts w:asciiTheme="minorHAnsi" w:eastAsia="Calibri" w:hAnsiTheme="minorHAnsi" w:cstheme="minorHAnsi"/>
          <w:color w:val="000000"/>
          <w:sz w:val="22"/>
          <w:szCs w:val="22"/>
        </w:rPr>
      </w:pPr>
    </w:p>
    <w:p w14:paraId="1A976316" w14:textId="77777777" w:rsidR="00094139" w:rsidRPr="001F7EE3" w:rsidRDefault="00094139"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Inwentaryzację prowadzono w oparciu o obserwacje wizualne (w tym identyfikację owadów dorosłych, larw, kokonów i śladów żerowania), chwyt ręczny oraz analizę mikrohabitatów – m.in. martwego drewna, ściółki, roślinności wodnej i przybrzeżnej.</w:t>
      </w:r>
    </w:p>
    <w:p w14:paraId="55AA1CBE" w14:textId="77777777" w:rsidR="003264A1" w:rsidRPr="001F7EE3" w:rsidRDefault="003264A1" w:rsidP="00BF47BC">
      <w:pPr>
        <w:spacing w:line="276" w:lineRule="auto"/>
        <w:jc w:val="both"/>
        <w:rPr>
          <w:rFonts w:asciiTheme="minorHAnsi" w:eastAsia="Calibri" w:hAnsiTheme="minorHAnsi" w:cstheme="minorHAnsi"/>
          <w:color w:val="000000"/>
          <w:sz w:val="22"/>
          <w:szCs w:val="22"/>
        </w:rPr>
      </w:pPr>
    </w:p>
    <w:p w14:paraId="575F640D" w14:textId="3057E4E1" w:rsidR="003264A1" w:rsidRPr="001F7EE3" w:rsidRDefault="003264A1"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Fauna bezkręgowa reprezentowana jest przez pospolite, szeroko rozpowszechnione w Polsce gatunki owadów i innych stawonogów zasiedlających pola uprawne, miedze, ugory i ekotonowe fragmenty roślinności ruderalnej oraz siedliska wilgotne. Wśród najczęściej spotykanych przedstawicieli entomofauny mogących występować na omawianym terenie wymienić można:</w:t>
      </w:r>
    </w:p>
    <w:p w14:paraId="3BF1A470" w14:textId="77777777" w:rsidR="00094139" w:rsidRPr="001F7EE3" w:rsidRDefault="00094139" w:rsidP="00BF47BC">
      <w:pPr>
        <w:pStyle w:val="NormalnyWeb"/>
        <w:spacing w:before="0" w:beforeAutospacing="0" w:after="0" w:afterAutospacing="0" w:line="276" w:lineRule="auto"/>
        <w:rPr>
          <w:rFonts w:asciiTheme="minorHAnsi" w:hAnsiTheme="minorHAnsi" w:cstheme="minorHAnsi"/>
          <w:color w:val="000000"/>
          <w:sz w:val="22"/>
          <w:szCs w:val="22"/>
        </w:rPr>
      </w:pPr>
      <w:r w:rsidRPr="001F7EE3">
        <w:rPr>
          <w:rStyle w:val="Pogrubienie"/>
          <w:rFonts w:asciiTheme="minorHAnsi" w:hAnsiTheme="minorHAnsi" w:cstheme="minorHAnsi"/>
          <w:b w:val="0"/>
          <w:bCs w:val="0"/>
          <w:color w:val="000000"/>
          <w:sz w:val="22"/>
          <w:szCs w:val="22"/>
        </w:rPr>
        <w:t>Motyle dzienne (</w:t>
      </w:r>
      <w:r w:rsidRPr="001F7EE3">
        <w:rPr>
          <w:rStyle w:val="Pogrubienie"/>
          <w:rFonts w:asciiTheme="minorHAnsi" w:hAnsiTheme="minorHAnsi" w:cstheme="minorHAnsi"/>
          <w:b w:val="0"/>
          <w:bCs w:val="0"/>
          <w:i/>
          <w:iCs/>
          <w:color w:val="000000"/>
          <w:sz w:val="22"/>
          <w:szCs w:val="22"/>
        </w:rPr>
        <w:t>Lepidoptera</w:t>
      </w:r>
      <w:r w:rsidRPr="001F7EE3">
        <w:rPr>
          <w:rStyle w:val="Pogrubienie"/>
          <w:rFonts w:asciiTheme="minorHAnsi" w:hAnsiTheme="minorHAnsi" w:cstheme="minorHAnsi"/>
          <w:b w:val="0"/>
          <w:bCs w:val="0"/>
          <w:color w:val="000000"/>
          <w:sz w:val="22"/>
          <w:szCs w:val="22"/>
        </w:rPr>
        <w:t>):</w:t>
      </w:r>
    </w:p>
    <w:p w14:paraId="403E3CE5" w14:textId="77777777" w:rsidR="00094139" w:rsidRPr="001F7EE3" w:rsidRDefault="00094139">
      <w:pPr>
        <w:pStyle w:val="NormalnyWeb"/>
        <w:numPr>
          <w:ilvl w:val="0"/>
          <w:numId w:val="9"/>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Aglais io</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rusałka pawik</w:t>
      </w:r>
    </w:p>
    <w:p w14:paraId="2EB2FFB9" w14:textId="77777777" w:rsidR="00094139" w:rsidRPr="001F7EE3" w:rsidRDefault="00094139">
      <w:pPr>
        <w:pStyle w:val="NormalnyWeb"/>
        <w:numPr>
          <w:ilvl w:val="0"/>
          <w:numId w:val="9"/>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Aglais urticae</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rusałka pokrzywnik</w:t>
      </w:r>
    </w:p>
    <w:p w14:paraId="24093094" w14:textId="77777777" w:rsidR="00094139" w:rsidRPr="001F7EE3" w:rsidRDefault="00094139">
      <w:pPr>
        <w:pStyle w:val="NormalnyWeb"/>
        <w:numPr>
          <w:ilvl w:val="0"/>
          <w:numId w:val="9"/>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Vanessa atalanta</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rusałka admirał</w:t>
      </w:r>
    </w:p>
    <w:p w14:paraId="0F99657A" w14:textId="77777777" w:rsidR="00094139" w:rsidRPr="001F7EE3" w:rsidRDefault="00094139">
      <w:pPr>
        <w:pStyle w:val="NormalnyWeb"/>
        <w:numPr>
          <w:ilvl w:val="0"/>
          <w:numId w:val="9"/>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Polygonia c-album</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rusałka ceik</w:t>
      </w:r>
    </w:p>
    <w:p w14:paraId="0AD6A648" w14:textId="77777777" w:rsidR="00094139" w:rsidRPr="001F7EE3" w:rsidRDefault="00094139">
      <w:pPr>
        <w:pStyle w:val="NormalnyWeb"/>
        <w:numPr>
          <w:ilvl w:val="0"/>
          <w:numId w:val="9"/>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Vanessa cardui</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rusałka osetnik</w:t>
      </w:r>
    </w:p>
    <w:p w14:paraId="67B5CB08" w14:textId="77777777" w:rsidR="00094139" w:rsidRPr="001F7EE3" w:rsidRDefault="00094139">
      <w:pPr>
        <w:pStyle w:val="NormalnyWeb"/>
        <w:numPr>
          <w:ilvl w:val="0"/>
          <w:numId w:val="9"/>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Araschnia levana</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rusałka kratkowiec</w:t>
      </w:r>
    </w:p>
    <w:p w14:paraId="443AD88F" w14:textId="77777777" w:rsidR="00094139" w:rsidRPr="001F7EE3" w:rsidRDefault="00094139">
      <w:pPr>
        <w:pStyle w:val="NormalnyWeb"/>
        <w:numPr>
          <w:ilvl w:val="0"/>
          <w:numId w:val="9"/>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Gonepteryx rhamni</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latolistek cytrynek</w:t>
      </w:r>
    </w:p>
    <w:p w14:paraId="2092B9F2" w14:textId="77777777" w:rsidR="00094139" w:rsidRPr="001F7EE3" w:rsidRDefault="00094139">
      <w:pPr>
        <w:pStyle w:val="NormalnyWeb"/>
        <w:numPr>
          <w:ilvl w:val="0"/>
          <w:numId w:val="9"/>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lastRenderedPageBreak/>
        <w:t>Pieris rapae</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bielinek rzepnik</w:t>
      </w:r>
    </w:p>
    <w:p w14:paraId="37F44425" w14:textId="77777777" w:rsidR="00094139" w:rsidRPr="001F7EE3" w:rsidRDefault="00094139">
      <w:pPr>
        <w:pStyle w:val="NormalnyWeb"/>
        <w:numPr>
          <w:ilvl w:val="0"/>
          <w:numId w:val="9"/>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Pieris brassicae</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bielinek kapustnik</w:t>
      </w:r>
    </w:p>
    <w:p w14:paraId="30E70101" w14:textId="77777777" w:rsidR="00094139" w:rsidRPr="001F7EE3" w:rsidRDefault="00094139">
      <w:pPr>
        <w:pStyle w:val="NormalnyWeb"/>
        <w:numPr>
          <w:ilvl w:val="0"/>
          <w:numId w:val="9"/>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Lycaena phlaeas</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czerwończyk żarek</w:t>
      </w:r>
    </w:p>
    <w:p w14:paraId="291E5ABB" w14:textId="77777777" w:rsidR="00094139" w:rsidRPr="001F7EE3" w:rsidRDefault="00094139">
      <w:pPr>
        <w:pStyle w:val="NormalnyWeb"/>
        <w:numPr>
          <w:ilvl w:val="0"/>
          <w:numId w:val="9"/>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Argynnis paphia</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dostojka malinowiec</w:t>
      </w:r>
    </w:p>
    <w:p w14:paraId="0C8B89D5" w14:textId="77777777" w:rsidR="00094139" w:rsidRPr="001F7EE3" w:rsidRDefault="00094139" w:rsidP="00BF47BC">
      <w:pPr>
        <w:pStyle w:val="NormalnyWeb"/>
        <w:spacing w:before="0" w:beforeAutospacing="0" w:after="0" w:afterAutospacing="0" w:line="276" w:lineRule="auto"/>
        <w:rPr>
          <w:rFonts w:asciiTheme="minorHAnsi" w:hAnsiTheme="minorHAnsi" w:cstheme="minorHAnsi"/>
          <w:color w:val="000000"/>
          <w:sz w:val="22"/>
          <w:szCs w:val="22"/>
        </w:rPr>
      </w:pPr>
      <w:r w:rsidRPr="001F7EE3">
        <w:rPr>
          <w:rStyle w:val="Pogrubienie"/>
          <w:rFonts w:asciiTheme="minorHAnsi" w:hAnsiTheme="minorHAnsi" w:cstheme="minorHAnsi"/>
          <w:b w:val="0"/>
          <w:bCs w:val="0"/>
          <w:color w:val="000000"/>
          <w:sz w:val="22"/>
          <w:szCs w:val="22"/>
        </w:rPr>
        <w:t>Motyle nocne (</w:t>
      </w:r>
      <w:r w:rsidRPr="001F7EE3">
        <w:rPr>
          <w:rStyle w:val="Pogrubienie"/>
          <w:rFonts w:asciiTheme="minorHAnsi" w:hAnsiTheme="minorHAnsi" w:cstheme="minorHAnsi"/>
          <w:b w:val="0"/>
          <w:bCs w:val="0"/>
          <w:i/>
          <w:iCs/>
          <w:color w:val="000000"/>
          <w:sz w:val="22"/>
          <w:szCs w:val="22"/>
        </w:rPr>
        <w:t>Noctuoidea</w:t>
      </w:r>
      <w:r w:rsidRPr="001F7EE3">
        <w:rPr>
          <w:rStyle w:val="Pogrubienie"/>
          <w:rFonts w:asciiTheme="minorHAnsi" w:hAnsiTheme="minorHAnsi" w:cstheme="minorHAnsi"/>
          <w:b w:val="0"/>
          <w:bCs w:val="0"/>
          <w:color w:val="000000"/>
          <w:sz w:val="22"/>
          <w:szCs w:val="22"/>
        </w:rPr>
        <w:t>):</w:t>
      </w:r>
    </w:p>
    <w:p w14:paraId="6033784F" w14:textId="77777777" w:rsidR="00094139" w:rsidRPr="001F7EE3" w:rsidRDefault="00094139">
      <w:pPr>
        <w:pStyle w:val="NormalnyWeb"/>
        <w:numPr>
          <w:ilvl w:val="0"/>
          <w:numId w:val="10"/>
        </w:numPr>
        <w:spacing w:before="0" w:beforeAutospacing="0" w:after="0" w:afterAutospacing="0" w:line="276" w:lineRule="auto"/>
        <w:rPr>
          <w:rFonts w:asciiTheme="minorHAnsi" w:hAnsiTheme="minorHAnsi" w:cstheme="minorHAnsi"/>
          <w:color w:val="000000"/>
          <w:sz w:val="22"/>
          <w:szCs w:val="22"/>
        </w:rPr>
      </w:pPr>
      <w:r w:rsidRPr="001F7EE3">
        <w:rPr>
          <w:rFonts w:asciiTheme="minorHAnsi" w:hAnsiTheme="minorHAnsi" w:cstheme="minorHAnsi"/>
          <w:color w:val="000000"/>
          <w:sz w:val="22"/>
          <w:szCs w:val="22"/>
        </w:rPr>
        <w:t>Noctuidae spp. – sówki (różne)</w:t>
      </w:r>
    </w:p>
    <w:p w14:paraId="319B56ED" w14:textId="77777777" w:rsidR="00094139" w:rsidRPr="001F7EE3" w:rsidRDefault="00094139" w:rsidP="00BF47BC">
      <w:pPr>
        <w:pStyle w:val="NormalnyWeb"/>
        <w:spacing w:before="0" w:beforeAutospacing="0" w:after="0" w:afterAutospacing="0" w:line="276" w:lineRule="auto"/>
        <w:rPr>
          <w:rFonts w:asciiTheme="minorHAnsi" w:hAnsiTheme="minorHAnsi" w:cstheme="minorHAnsi"/>
          <w:color w:val="000000"/>
          <w:sz w:val="22"/>
          <w:szCs w:val="22"/>
        </w:rPr>
      </w:pPr>
      <w:r w:rsidRPr="001F7EE3">
        <w:rPr>
          <w:rStyle w:val="Pogrubienie"/>
          <w:rFonts w:asciiTheme="minorHAnsi" w:hAnsiTheme="minorHAnsi" w:cstheme="minorHAnsi"/>
          <w:b w:val="0"/>
          <w:bCs w:val="0"/>
          <w:color w:val="000000"/>
          <w:sz w:val="22"/>
          <w:szCs w:val="22"/>
        </w:rPr>
        <w:t>Błonkówki (</w:t>
      </w:r>
      <w:r w:rsidRPr="001F7EE3">
        <w:rPr>
          <w:rStyle w:val="Pogrubienie"/>
          <w:rFonts w:asciiTheme="minorHAnsi" w:hAnsiTheme="minorHAnsi" w:cstheme="minorHAnsi"/>
          <w:b w:val="0"/>
          <w:bCs w:val="0"/>
          <w:i/>
          <w:iCs/>
          <w:color w:val="000000"/>
          <w:sz w:val="22"/>
          <w:szCs w:val="22"/>
        </w:rPr>
        <w:t>Hymenoptera</w:t>
      </w:r>
      <w:r w:rsidRPr="001F7EE3">
        <w:rPr>
          <w:rStyle w:val="Pogrubienie"/>
          <w:rFonts w:asciiTheme="minorHAnsi" w:hAnsiTheme="minorHAnsi" w:cstheme="minorHAnsi"/>
          <w:b w:val="0"/>
          <w:bCs w:val="0"/>
          <w:color w:val="000000"/>
          <w:sz w:val="22"/>
          <w:szCs w:val="22"/>
        </w:rPr>
        <w:t>):</w:t>
      </w:r>
    </w:p>
    <w:p w14:paraId="2F628EFA" w14:textId="77777777" w:rsidR="00094139" w:rsidRPr="001F7EE3" w:rsidRDefault="00094139">
      <w:pPr>
        <w:pStyle w:val="NormalnyWeb"/>
        <w:numPr>
          <w:ilvl w:val="0"/>
          <w:numId w:val="11"/>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Bombus terrestris</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trzmiel ziemny</w:t>
      </w:r>
    </w:p>
    <w:p w14:paraId="7313CE3B" w14:textId="77777777" w:rsidR="00094139" w:rsidRPr="001F7EE3" w:rsidRDefault="00094139">
      <w:pPr>
        <w:pStyle w:val="NormalnyWeb"/>
        <w:numPr>
          <w:ilvl w:val="0"/>
          <w:numId w:val="11"/>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Bombus spp.</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trzmiele (królowe, różne gatunki)</w:t>
      </w:r>
    </w:p>
    <w:p w14:paraId="59DB9D3A" w14:textId="77777777" w:rsidR="00094139" w:rsidRPr="001F7EE3" w:rsidRDefault="00094139">
      <w:pPr>
        <w:pStyle w:val="NormalnyWeb"/>
        <w:numPr>
          <w:ilvl w:val="0"/>
          <w:numId w:val="11"/>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Coccinella septempunctata</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biedronka siedmiokropka</w:t>
      </w:r>
    </w:p>
    <w:p w14:paraId="592B9435" w14:textId="77777777" w:rsidR="00094139" w:rsidRPr="001F7EE3" w:rsidRDefault="00094139">
      <w:pPr>
        <w:pStyle w:val="NormalnyWeb"/>
        <w:numPr>
          <w:ilvl w:val="0"/>
          <w:numId w:val="11"/>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Adalia bipunctata</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biedronka dwukropka</w:t>
      </w:r>
    </w:p>
    <w:p w14:paraId="77E1A2CC" w14:textId="77777777" w:rsidR="00094139" w:rsidRPr="001F7EE3" w:rsidRDefault="00094139">
      <w:pPr>
        <w:pStyle w:val="NormalnyWeb"/>
        <w:numPr>
          <w:ilvl w:val="0"/>
          <w:numId w:val="11"/>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Episyrphus balteatus</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bzyg prążkowany</w:t>
      </w:r>
    </w:p>
    <w:p w14:paraId="262F5B61" w14:textId="77777777" w:rsidR="00094139" w:rsidRPr="001F7EE3" w:rsidRDefault="00094139" w:rsidP="00BF47BC">
      <w:pPr>
        <w:pStyle w:val="NormalnyWeb"/>
        <w:spacing w:before="0" w:beforeAutospacing="0" w:after="0" w:afterAutospacing="0" w:line="276" w:lineRule="auto"/>
        <w:rPr>
          <w:rFonts w:asciiTheme="minorHAnsi" w:hAnsiTheme="minorHAnsi" w:cstheme="minorHAnsi"/>
          <w:color w:val="000000"/>
          <w:sz w:val="22"/>
          <w:szCs w:val="22"/>
        </w:rPr>
      </w:pPr>
      <w:r w:rsidRPr="001F7EE3">
        <w:rPr>
          <w:rStyle w:val="Pogrubienie"/>
          <w:rFonts w:asciiTheme="minorHAnsi" w:hAnsiTheme="minorHAnsi" w:cstheme="minorHAnsi"/>
          <w:b w:val="0"/>
          <w:bCs w:val="0"/>
          <w:color w:val="000000"/>
          <w:sz w:val="22"/>
          <w:szCs w:val="22"/>
        </w:rPr>
        <w:t>Chrząszcze (</w:t>
      </w:r>
      <w:r w:rsidRPr="001F7EE3">
        <w:rPr>
          <w:rStyle w:val="Pogrubienie"/>
          <w:rFonts w:asciiTheme="minorHAnsi" w:hAnsiTheme="minorHAnsi" w:cstheme="minorHAnsi"/>
          <w:b w:val="0"/>
          <w:bCs w:val="0"/>
          <w:i/>
          <w:iCs/>
          <w:color w:val="000000"/>
          <w:sz w:val="22"/>
          <w:szCs w:val="22"/>
        </w:rPr>
        <w:t>Coleoptera</w:t>
      </w:r>
      <w:r w:rsidRPr="001F7EE3">
        <w:rPr>
          <w:rStyle w:val="Pogrubienie"/>
          <w:rFonts w:asciiTheme="minorHAnsi" w:hAnsiTheme="minorHAnsi" w:cstheme="minorHAnsi"/>
          <w:b w:val="0"/>
          <w:bCs w:val="0"/>
          <w:color w:val="000000"/>
          <w:sz w:val="22"/>
          <w:szCs w:val="22"/>
        </w:rPr>
        <w:t>):</w:t>
      </w:r>
    </w:p>
    <w:p w14:paraId="01D1680B" w14:textId="77777777" w:rsidR="00094139" w:rsidRPr="001F7EE3" w:rsidRDefault="00094139">
      <w:pPr>
        <w:pStyle w:val="NormalnyWeb"/>
        <w:numPr>
          <w:ilvl w:val="0"/>
          <w:numId w:val="12"/>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Cantharis rustica</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omomiłek wiejski</w:t>
      </w:r>
    </w:p>
    <w:p w14:paraId="59910C44" w14:textId="77777777" w:rsidR="00094139" w:rsidRPr="001F7EE3" w:rsidRDefault="00094139" w:rsidP="00BF47BC">
      <w:pPr>
        <w:pStyle w:val="NormalnyWeb"/>
        <w:spacing w:before="0" w:beforeAutospacing="0" w:after="0" w:afterAutospacing="0" w:line="276" w:lineRule="auto"/>
        <w:rPr>
          <w:rFonts w:asciiTheme="minorHAnsi" w:hAnsiTheme="minorHAnsi" w:cstheme="minorHAnsi"/>
          <w:color w:val="000000"/>
          <w:sz w:val="22"/>
          <w:szCs w:val="22"/>
        </w:rPr>
      </w:pPr>
      <w:r w:rsidRPr="001F7EE3">
        <w:rPr>
          <w:rStyle w:val="Pogrubienie"/>
          <w:rFonts w:asciiTheme="minorHAnsi" w:hAnsiTheme="minorHAnsi" w:cstheme="minorHAnsi"/>
          <w:b w:val="0"/>
          <w:bCs w:val="0"/>
          <w:color w:val="000000"/>
          <w:sz w:val="22"/>
          <w:szCs w:val="22"/>
        </w:rPr>
        <w:t>Prostoskrzydłe (</w:t>
      </w:r>
      <w:r w:rsidRPr="001F7EE3">
        <w:rPr>
          <w:rStyle w:val="Pogrubienie"/>
          <w:rFonts w:asciiTheme="minorHAnsi" w:hAnsiTheme="minorHAnsi" w:cstheme="minorHAnsi"/>
          <w:b w:val="0"/>
          <w:bCs w:val="0"/>
          <w:i/>
          <w:iCs/>
          <w:color w:val="000000"/>
          <w:sz w:val="22"/>
          <w:szCs w:val="22"/>
        </w:rPr>
        <w:t>Orthoptera</w:t>
      </w:r>
      <w:r w:rsidRPr="001F7EE3">
        <w:rPr>
          <w:rStyle w:val="Pogrubienie"/>
          <w:rFonts w:asciiTheme="minorHAnsi" w:hAnsiTheme="minorHAnsi" w:cstheme="minorHAnsi"/>
          <w:b w:val="0"/>
          <w:bCs w:val="0"/>
          <w:color w:val="000000"/>
          <w:sz w:val="22"/>
          <w:szCs w:val="22"/>
        </w:rPr>
        <w:t>):</w:t>
      </w:r>
    </w:p>
    <w:p w14:paraId="2C90753B" w14:textId="77777777" w:rsidR="00094139" w:rsidRPr="001F7EE3" w:rsidRDefault="00094139">
      <w:pPr>
        <w:pStyle w:val="NormalnyWeb"/>
        <w:numPr>
          <w:ilvl w:val="0"/>
          <w:numId w:val="13"/>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Tettigonia viridissima</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pasikonik zielony</w:t>
      </w:r>
    </w:p>
    <w:p w14:paraId="3CEE31D3" w14:textId="77777777" w:rsidR="00094139" w:rsidRPr="001F7EE3" w:rsidRDefault="00094139">
      <w:pPr>
        <w:pStyle w:val="NormalnyWeb"/>
        <w:numPr>
          <w:ilvl w:val="0"/>
          <w:numId w:val="13"/>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Gryllotalpa gryllotalpa</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turkuć podjadek</w:t>
      </w:r>
    </w:p>
    <w:p w14:paraId="18FA39E1" w14:textId="77777777" w:rsidR="00094139" w:rsidRPr="001F7EE3" w:rsidRDefault="00094139" w:rsidP="00BF47BC">
      <w:pPr>
        <w:pStyle w:val="NormalnyWeb"/>
        <w:spacing w:before="0" w:beforeAutospacing="0" w:after="0" w:afterAutospacing="0" w:line="276" w:lineRule="auto"/>
        <w:rPr>
          <w:rFonts w:asciiTheme="minorHAnsi" w:hAnsiTheme="minorHAnsi" w:cstheme="minorHAnsi"/>
          <w:color w:val="000000"/>
          <w:sz w:val="22"/>
          <w:szCs w:val="22"/>
        </w:rPr>
      </w:pPr>
      <w:r w:rsidRPr="001F7EE3">
        <w:rPr>
          <w:rStyle w:val="Pogrubienie"/>
          <w:rFonts w:asciiTheme="minorHAnsi" w:hAnsiTheme="minorHAnsi" w:cstheme="minorHAnsi"/>
          <w:b w:val="0"/>
          <w:bCs w:val="0"/>
          <w:color w:val="000000"/>
          <w:sz w:val="22"/>
          <w:szCs w:val="22"/>
        </w:rPr>
        <w:t>Pluskwiaki (</w:t>
      </w:r>
      <w:r w:rsidRPr="001F7EE3">
        <w:rPr>
          <w:rStyle w:val="Pogrubienie"/>
          <w:rFonts w:asciiTheme="minorHAnsi" w:hAnsiTheme="minorHAnsi" w:cstheme="minorHAnsi"/>
          <w:b w:val="0"/>
          <w:bCs w:val="0"/>
          <w:i/>
          <w:iCs/>
          <w:color w:val="000000"/>
          <w:sz w:val="22"/>
          <w:szCs w:val="22"/>
        </w:rPr>
        <w:t>Hemiptera</w:t>
      </w:r>
      <w:r w:rsidRPr="001F7EE3">
        <w:rPr>
          <w:rStyle w:val="Pogrubienie"/>
          <w:rFonts w:asciiTheme="minorHAnsi" w:hAnsiTheme="minorHAnsi" w:cstheme="minorHAnsi"/>
          <w:b w:val="0"/>
          <w:bCs w:val="0"/>
          <w:color w:val="000000"/>
          <w:sz w:val="22"/>
          <w:szCs w:val="22"/>
        </w:rPr>
        <w:t>):</w:t>
      </w:r>
    </w:p>
    <w:p w14:paraId="528B387D" w14:textId="77777777" w:rsidR="00094139" w:rsidRPr="001F7EE3" w:rsidRDefault="00094139">
      <w:pPr>
        <w:pStyle w:val="NormalnyWeb"/>
        <w:numPr>
          <w:ilvl w:val="0"/>
          <w:numId w:val="14"/>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Coreus marginatus</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wtyk straszyk</w:t>
      </w:r>
    </w:p>
    <w:p w14:paraId="420305C0" w14:textId="77777777" w:rsidR="00094139" w:rsidRPr="001F7EE3" w:rsidRDefault="00094139" w:rsidP="00BF47BC">
      <w:pPr>
        <w:pStyle w:val="NormalnyWeb"/>
        <w:spacing w:before="0" w:beforeAutospacing="0" w:after="0" w:afterAutospacing="0" w:line="276" w:lineRule="auto"/>
        <w:rPr>
          <w:rFonts w:asciiTheme="minorHAnsi" w:hAnsiTheme="minorHAnsi" w:cstheme="minorHAnsi"/>
          <w:color w:val="000000"/>
          <w:sz w:val="22"/>
          <w:szCs w:val="22"/>
        </w:rPr>
      </w:pPr>
      <w:r w:rsidRPr="001F7EE3">
        <w:rPr>
          <w:rStyle w:val="Pogrubienie"/>
          <w:rFonts w:asciiTheme="minorHAnsi" w:hAnsiTheme="minorHAnsi" w:cstheme="minorHAnsi"/>
          <w:b w:val="0"/>
          <w:bCs w:val="0"/>
          <w:color w:val="000000"/>
          <w:sz w:val="22"/>
          <w:szCs w:val="22"/>
        </w:rPr>
        <w:t>Muchówki (</w:t>
      </w:r>
      <w:r w:rsidRPr="001F7EE3">
        <w:rPr>
          <w:rStyle w:val="Pogrubienie"/>
          <w:rFonts w:asciiTheme="minorHAnsi" w:hAnsiTheme="minorHAnsi" w:cstheme="minorHAnsi"/>
          <w:b w:val="0"/>
          <w:bCs w:val="0"/>
          <w:i/>
          <w:iCs/>
          <w:color w:val="000000"/>
          <w:sz w:val="22"/>
          <w:szCs w:val="22"/>
        </w:rPr>
        <w:t>Diptera</w:t>
      </w:r>
      <w:r w:rsidRPr="001F7EE3">
        <w:rPr>
          <w:rStyle w:val="Pogrubienie"/>
          <w:rFonts w:asciiTheme="minorHAnsi" w:hAnsiTheme="minorHAnsi" w:cstheme="minorHAnsi"/>
          <w:b w:val="0"/>
          <w:bCs w:val="0"/>
          <w:color w:val="000000"/>
          <w:sz w:val="22"/>
          <w:szCs w:val="22"/>
        </w:rPr>
        <w:t>):</w:t>
      </w:r>
    </w:p>
    <w:p w14:paraId="090077A3" w14:textId="77777777" w:rsidR="00094139" w:rsidRPr="001F7EE3" w:rsidRDefault="00094139">
      <w:pPr>
        <w:pStyle w:val="NormalnyWeb"/>
        <w:numPr>
          <w:ilvl w:val="0"/>
          <w:numId w:val="15"/>
        </w:numPr>
        <w:spacing w:before="0" w:beforeAutospacing="0" w:after="0" w:afterAutospacing="0" w:line="276" w:lineRule="auto"/>
        <w:rPr>
          <w:rFonts w:asciiTheme="minorHAnsi" w:hAnsiTheme="minorHAnsi" w:cstheme="minorHAnsi"/>
          <w:color w:val="000000"/>
          <w:sz w:val="22"/>
          <w:szCs w:val="22"/>
        </w:rPr>
      </w:pPr>
      <w:r w:rsidRPr="001F7EE3">
        <w:rPr>
          <w:rFonts w:asciiTheme="minorHAnsi" w:hAnsiTheme="minorHAnsi" w:cstheme="minorHAnsi"/>
          <w:color w:val="000000"/>
          <w:sz w:val="22"/>
          <w:szCs w:val="22"/>
        </w:rPr>
        <w:t>Syrphidae spp. – bzygowate</w:t>
      </w:r>
    </w:p>
    <w:p w14:paraId="71FA565E" w14:textId="77777777" w:rsidR="00094139" w:rsidRPr="001F7EE3" w:rsidRDefault="00094139">
      <w:pPr>
        <w:pStyle w:val="NormalnyWeb"/>
        <w:numPr>
          <w:ilvl w:val="0"/>
          <w:numId w:val="15"/>
        </w:numPr>
        <w:spacing w:before="0" w:beforeAutospacing="0" w:after="0" w:afterAutospacing="0" w:line="276" w:lineRule="auto"/>
        <w:rPr>
          <w:rFonts w:asciiTheme="minorHAnsi" w:hAnsiTheme="minorHAnsi" w:cstheme="minorHAnsi"/>
          <w:color w:val="000000"/>
          <w:sz w:val="22"/>
          <w:szCs w:val="22"/>
        </w:rPr>
      </w:pPr>
      <w:r w:rsidRPr="001F7EE3">
        <w:rPr>
          <w:rFonts w:asciiTheme="minorHAnsi" w:hAnsiTheme="minorHAnsi" w:cstheme="minorHAnsi"/>
          <w:color w:val="000000"/>
          <w:sz w:val="22"/>
          <w:szCs w:val="22"/>
        </w:rPr>
        <w:t>Muscidae spp. – muchowate</w:t>
      </w:r>
    </w:p>
    <w:p w14:paraId="719FD9AE" w14:textId="01CDBEA8" w:rsidR="00094139" w:rsidRPr="001F7EE3" w:rsidRDefault="00094139" w:rsidP="00BF47BC">
      <w:pPr>
        <w:spacing w:line="276" w:lineRule="auto"/>
        <w:rPr>
          <w:rFonts w:asciiTheme="minorHAnsi" w:hAnsiTheme="minorHAnsi" w:cstheme="minorHAnsi"/>
          <w:sz w:val="22"/>
          <w:szCs w:val="22"/>
        </w:rPr>
      </w:pPr>
      <w:r w:rsidRPr="001F7EE3">
        <w:rPr>
          <w:rStyle w:val="Pogrubienie"/>
          <w:rFonts w:asciiTheme="minorHAnsi" w:hAnsiTheme="minorHAnsi" w:cstheme="minorHAnsi"/>
          <w:b w:val="0"/>
          <w:bCs w:val="0"/>
          <w:color w:val="000000"/>
          <w:sz w:val="22"/>
          <w:szCs w:val="22"/>
        </w:rPr>
        <w:t>Pajęczaki (</w:t>
      </w:r>
      <w:r w:rsidRPr="001F7EE3">
        <w:rPr>
          <w:rStyle w:val="Pogrubienie"/>
          <w:rFonts w:asciiTheme="minorHAnsi" w:hAnsiTheme="minorHAnsi" w:cstheme="minorHAnsi"/>
          <w:b w:val="0"/>
          <w:bCs w:val="0"/>
          <w:i/>
          <w:iCs/>
          <w:color w:val="000000"/>
          <w:sz w:val="22"/>
          <w:szCs w:val="22"/>
        </w:rPr>
        <w:t>Arachnida</w:t>
      </w:r>
      <w:r w:rsidRPr="001F7EE3">
        <w:rPr>
          <w:rStyle w:val="Pogrubienie"/>
          <w:rFonts w:asciiTheme="minorHAnsi" w:hAnsiTheme="minorHAnsi" w:cstheme="minorHAnsi"/>
          <w:b w:val="0"/>
          <w:bCs w:val="0"/>
          <w:color w:val="000000"/>
          <w:sz w:val="22"/>
          <w:szCs w:val="22"/>
        </w:rPr>
        <w:t>)</w:t>
      </w:r>
    </w:p>
    <w:p w14:paraId="1C6EEF89" w14:textId="77777777" w:rsidR="00094139" w:rsidRPr="001F7EE3" w:rsidRDefault="00094139" w:rsidP="00BF47BC">
      <w:pPr>
        <w:pStyle w:val="NormalnyWeb"/>
        <w:spacing w:before="0" w:beforeAutospacing="0" w:after="0" w:afterAutospacing="0" w:line="276" w:lineRule="auto"/>
        <w:rPr>
          <w:rFonts w:asciiTheme="minorHAnsi" w:hAnsiTheme="minorHAnsi" w:cstheme="minorHAnsi"/>
          <w:color w:val="000000"/>
          <w:sz w:val="22"/>
          <w:szCs w:val="22"/>
        </w:rPr>
      </w:pPr>
      <w:r w:rsidRPr="001F7EE3">
        <w:rPr>
          <w:rStyle w:val="Pogrubienie"/>
          <w:rFonts w:asciiTheme="minorHAnsi" w:hAnsiTheme="minorHAnsi" w:cstheme="minorHAnsi"/>
          <w:b w:val="0"/>
          <w:bCs w:val="0"/>
          <w:color w:val="000000"/>
          <w:sz w:val="22"/>
          <w:szCs w:val="22"/>
        </w:rPr>
        <w:t>Pająki:</w:t>
      </w:r>
    </w:p>
    <w:p w14:paraId="66E80FE4" w14:textId="77777777" w:rsidR="00094139" w:rsidRPr="001F7EE3" w:rsidRDefault="00094139">
      <w:pPr>
        <w:pStyle w:val="NormalnyWeb"/>
        <w:numPr>
          <w:ilvl w:val="0"/>
          <w:numId w:val="16"/>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Pardosa spp.</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(Lycosidae)</w:t>
      </w:r>
    </w:p>
    <w:p w14:paraId="6FB695B6" w14:textId="77777777" w:rsidR="00094139" w:rsidRPr="001F7EE3" w:rsidRDefault="00094139">
      <w:pPr>
        <w:pStyle w:val="NormalnyWeb"/>
        <w:numPr>
          <w:ilvl w:val="0"/>
          <w:numId w:val="16"/>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Tetragnatha spp.</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(Tetragnathidae)</w:t>
      </w:r>
    </w:p>
    <w:p w14:paraId="4A9A58EF" w14:textId="77777777" w:rsidR="00094139" w:rsidRPr="001F7EE3" w:rsidRDefault="00094139">
      <w:pPr>
        <w:pStyle w:val="NormalnyWeb"/>
        <w:numPr>
          <w:ilvl w:val="0"/>
          <w:numId w:val="16"/>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Pardosa amentata</w:t>
      </w:r>
    </w:p>
    <w:p w14:paraId="1E529F5E" w14:textId="77777777" w:rsidR="00094139" w:rsidRPr="001F7EE3" w:rsidRDefault="00094139">
      <w:pPr>
        <w:pStyle w:val="NormalnyWeb"/>
        <w:numPr>
          <w:ilvl w:val="0"/>
          <w:numId w:val="16"/>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Araneus cucurbitinus</w:t>
      </w:r>
    </w:p>
    <w:p w14:paraId="62B8AB1E" w14:textId="77777777" w:rsidR="00094139" w:rsidRPr="001F7EE3" w:rsidRDefault="00094139" w:rsidP="00BF47BC">
      <w:pPr>
        <w:pStyle w:val="NormalnyWeb"/>
        <w:spacing w:before="0" w:beforeAutospacing="0" w:after="0" w:afterAutospacing="0" w:line="276" w:lineRule="auto"/>
        <w:rPr>
          <w:rFonts w:asciiTheme="minorHAnsi" w:hAnsiTheme="minorHAnsi" w:cstheme="minorHAnsi"/>
          <w:color w:val="000000"/>
          <w:sz w:val="22"/>
          <w:szCs w:val="22"/>
        </w:rPr>
      </w:pPr>
      <w:r w:rsidRPr="001F7EE3">
        <w:rPr>
          <w:rStyle w:val="Pogrubienie"/>
          <w:rFonts w:asciiTheme="minorHAnsi" w:hAnsiTheme="minorHAnsi" w:cstheme="minorHAnsi"/>
          <w:b w:val="0"/>
          <w:bCs w:val="0"/>
          <w:color w:val="000000"/>
          <w:sz w:val="22"/>
          <w:szCs w:val="22"/>
        </w:rPr>
        <w:t>Kosarze:</w:t>
      </w:r>
    </w:p>
    <w:p w14:paraId="61899329" w14:textId="77777777" w:rsidR="00094139" w:rsidRPr="001F7EE3" w:rsidRDefault="00094139">
      <w:pPr>
        <w:pStyle w:val="NormalnyWeb"/>
        <w:numPr>
          <w:ilvl w:val="0"/>
          <w:numId w:val="17"/>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Phalangium opilio</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kosarz pospolity</w:t>
      </w:r>
    </w:p>
    <w:p w14:paraId="17D87D41" w14:textId="2757D28E" w:rsidR="00094139" w:rsidRPr="001F7EE3" w:rsidRDefault="00094139" w:rsidP="00BF47BC">
      <w:pPr>
        <w:spacing w:line="276" w:lineRule="auto"/>
        <w:rPr>
          <w:rFonts w:asciiTheme="minorHAnsi" w:hAnsiTheme="minorHAnsi" w:cstheme="minorHAnsi"/>
          <w:sz w:val="22"/>
          <w:szCs w:val="22"/>
        </w:rPr>
      </w:pPr>
      <w:r w:rsidRPr="001F7EE3">
        <w:rPr>
          <w:rStyle w:val="Pogrubienie"/>
          <w:rFonts w:asciiTheme="minorHAnsi" w:hAnsiTheme="minorHAnsi" w:cstheme="minorHAnsi"/>
          <w:b w:val="0"/>
          <w:bCs w:val="0"/>
          <w:color w:val="000000"/>
          <w:sz w:val="22"/>
          <w:szCs w:val="22"/>
        </w:rPr>
        <w:t>Mięczaki (</w:t>
      </w:r>
      <w:r w:rsidRPr="001F7EE3">
        <w:rPr>
          <w:rStyle w:val="Pogrubienie"/>
          <w:rFonts w:asciiTheme="minorHAnsi" w:hAnsiTheme="minorHAnsi" w:cstheme="minorHAnsi"/>
          <w:b w:val="0"/>
          <w:bCs w:val="0"/>
          <w:i/>
          <w:iCs/>
          <w:color w:val="000000"/>
          <w:sz w:val="22"/>
          <w:szCs w:val="22"/>
        </w:rPr>
        <w:t>Mollusca</w:t>
      </w:r>
      <w:r w:rsidRPr="001F7EE3">
        <w:rPr>
          <w:rStyle w:val="Pogrubienie"/>
          <w:rFonts w:asciiTheme="minorHAnsi" w:hAnsiTheme="minorHAnsi" w:cstheme="minorHAnsi"/>
          <w:b w:val="0"/>
          <w:bCs w:val="0"/>
          <w:color w:val="000000"/>
          <w:sz w:val="22"/>
          <w:szCs w:val="22"/>
        </w:rPr>
        <w:t>)</w:t>
      </w:r>
    </w:p>
    <w:p w14:paraId="6749E494" w14:textId="77777777" w:rsidR="00094139" w:rsidRPr="001F7EE3" w:rsidRDefault="00094139">
      <w:pPr>
        <w:pStyle w:val="NormalnyWeb"/>
        <w:numPr>
          <w:ilvl w:val="0"/>
          <w:numId w:val="18"/>
        </w:numPr>
        <w:spacing w:before="0" w:beforeAutospacing="0" w:after="0" w:afterAutospacing="0" w:line="276" w:lineRule="auto"/>
        <w:rPr>
          <w:rFonts w:asciiTheme="minorHAnsi" w:hAnsiTheme="minorHAnsi" w:cstheme="minorHAnsi"/>
          <w:color w:val="000000"/>
          <w:sz w:val="22"/>
          <w:szCs w:val="22"/>
        </w:rPr>
      </w:pPr>
      <w:r w:rsidRPr="001F7EE3">
        <w:rPr>
          <w:rStyle w:val="Uwydatnienie"/>
          <w:rFonts w:asciiTheme="minorHAnsi" w:hAnsiTheme="minorHAnsi" w:cstheme="minorHAnsi"/>
          <w:color w:val="000000"/>
          <w:sz w:val="22"/>
          <w:szCs w:val="22"/>
        </w:rPr>
        <w:t>Helix pomatia</w:t>
      </w:r>
      <w:r w:rsidRPr="001F7EE3">
        <w:rPr>
          <w:rStyle w:val="apple-converted-space"/>
          <w:rFonts w:asciiTheme="minorHAnsi" w:hAnsiTheme="minorHAnsi" w:cstheme="minorHAnsi"/>
          <w:color w:val="000000"/>
          <w:sz w:val="22"/>
          <w:szCs w:val="22"/>
        </w:rPr>
        <w:t> </w:t>
      </w:r>
      <w:r w:rsidRPr="001F7EE3">
        <w:rPr>
          <w:rFonts w:asciiTheme="minorHAnsi" w:hAnsiTheme="minorHAnsi" w:cstheme="minorHAnsi"/>
          <w:color w:val="000000"/>
          <w:sz w:val="22"/>
          <w:szCs w:val="22"/>
        </w:rPr>
        <w:t>– ślimak winniczek (ochrona częściowa)</w:t>
      </w:r>
    </w:p>
    <w:p w14:paraId="0A672236" w14:textId="77777777" w:rsidR="00BF47BC" w:rsidRDefault="00BF47BC" w:rsidP="00BF47BC">
      <w:pPr>
        <w:spacing w:line="276" w:lineRule="auto"/>
        <w:jc w:val="both"/>
        <w:rPr>
          <w:rFonts w:asciiTheme="minorHAnsi" w:eastAsia="Calibri" w:hAnsiTheme="minorHAnsi" w:cstheme="minorHAnsi"/>
          <w:color w:val="000000"/>
          <w:sz w:val="22"/>
          <w:szCs w:val="22"/>
        </w:rPr>
      </w:pPr>
    </w:p>
    <w:p w14:paraId="2D8D532F" w14:textId="77777777" w:rsidR="00AF58A8" w:rsidRPr="004E2A1A" w:rsidRDefault="00AF58A8" w:rsidP="00AF58A8">
      <w:pPr>
        <w:pStyle w:val="NormalnyWeb"/>
        <w:spacing w:before="0" w:beforeAutospacing="0" w:after="0" w:afterAutospacing="0" w:line="276" w:lineRule="auto"/>
        <w:jc w:val="both"/>
        <w:rPr>
          <w:rFonts w:ascii="Calibri" w:hAnsi="Calibri" w:cs="Calibri"/>
          <w:color w:val="000000"/>
          <w:sz w:val="22"/>
          <w:szCs w:val="22"/>
        </w:rPr>
      </w:pPr>
      <w:r w:rsidRPr="004E2A1A">
        <w:rPr>
          <w:rFonts w:ascii="Calibri" w:hAnsi="Calibri" w:cs="Calibri"/>
          <w:color w:val="000000"/>
          <w:sz w:val="22"/>
          <w:szCs w:val="22"/>
        </w:rPr>
        <w:t>Zaobserwowano także ślinika luzytańskiego (</w:t>
      </w:r>
      <w:r w:rsidRPr="004E2A1A">
        <w:rPr>
          <w:rStyle w:val="Uwydatnienie"/>
          <w:rFonts w:ascii="Calibri" w:hAnsi="Calibri" w:cs="Calibri"/>
          <w:color w:val="000000"/>
          <w:sz w:val="22"/>
          <w:szCs w:val="22"/>
        </w:rPr>
        <w:t>Arion vulgaris</w:t>
      </w:r>
      <w:r w:rsidRPr="004E2A1A">
        <w:rPr>
          <w:rFonts w:ascii="Calibri" w:hAnsi="Calibri" w:cs="Calibri"/>
          <w:color w:val="000000"/>
          <w:sz w:val="22"/>
          <w:szCs w:val="22"/>
        </w:rPr>
        <w:t>) – inwazyjny gatunek ślimaka nagiego.</w:t>
      </w:r>
    </w:p>
    <w:p w14:paraId="6418FC20" w14:textId="77777777" w:rsidR="00AF58A8" w:rsidRPr="001F7EE3" w:rsidRDefault="00AF58A8" w:rsidP="00BF47BC">
      <w:pPr>
        <w:spacing w:line="276" w:lineRule="auto"/>
        <w:jc w:val="both"/>
        <w:rPr>
          <w:rFonts w:asciiTheme="minorHAnsi" w:eastAsia="Calibri" w:hAnsiTheme="minorHAnsi" w:cstheme="minorHAnsi"/>
          <w:color w:val="000000"/>
          <w:sz w:val="22"/>
          <w:szCs w:val="22"/>
        </w:rPr>
      </w:pPr>
    </w:p>
    <w:p w14:paraId="55453A88" w14:textId="5BE35DE1" w:rsidR="00BF47BC" w:rsidRPr="001F7EE3" w:rsidRDefault="00094139"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Gatunki objęte ochroną częściową (zgodnie z Rozporządzenie Ministra Środowiska z dnia 16 grudnia 2016 r. w sprawie ochrony gatunkowej zwierząt (Dz.U. z 2016 r. poz. 2183):</w:t>
      </w:r>
    </w:p>
    <w:p w14:paraId="07D57C0D" w14:textId="77777777" w:rsidR="00BF47BC" w:rsidRPr="001F7EE3" w:rsidRDefault="00BF47BC" w:rsidP="00BF47BC">
      <w:pPr>
        <w:spacing w:line="276" w:lineRule="auto"/>
        <w:jc w:val="both"/>
        <w:rPr>
          <w:rFonts w:asciiTheme="minorHAnsi" w:eastAsia="Calibri" w:hAnsiTheme="minorHAnsi" w:cstheme="minorHAnsi"/>
          <w:color w:val="000000"/>
          <w:sz w:val="22"/>
          <w:szCs w:val="22"/>
        </w:rPr>
      </w:pPr>
    </w:p>
    <w:p w14:paraId="043EA1F0" w14:textId="77777777" w:rsidR="00094139" w:rsidRPr="001F7EE3" w:rsidRDefault="00094139"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1. Ślimak winniczek (</w:t>
      </w:r>
      <w:r w:rsidRPr="001F7EE3">
        <w:rPr>
          <w:rFonts w:asciiTheme="minorHAnsi" w:eastAsia="Calibri" w:hAnsiTheme="minorHAnsi" w:cstheme="minorHAnsi"/>
          <w:i/>
          <w:iCs/>
          <w:color w:val="000000"/>
          <w:sz w:val="22"/>
          <w:szCs w:val="22"/>
        </w:rPr>
        <w:t>Helix pomatia</w:t>
      </w:r>
      <w:r w:rsidRPr="001F7EE3">
        <w:rPr>
          <w:rFonts w:asciiTheme="minorHAnsi" w:eastAsia="Calibri" w:hAnsiTheme="minorHAnsi" w:cstheme="minorHAnsi"/>
          <w:color w:val="000000"/>
          <w:sz w:val="22"/>
          <w:szCs w:val="22"/>
        </w:rPr>
        <w:t>)</w:t>
      </w:r>
    </w:p>
    <w:p w14:paraId="6619766D" w14:textId="70BBEFBF" w:rsidR="00094139" w:rsidRDefault="00094139"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Gatunek chroniony częściowo. Dopuszczalny jest jego zbiór w określonym okresie roku (od 20 kwietnia do 31 maja), pod warunkiem osiągnięcia minimalnej średnicy muszli 30 mm. Preferuje wilgotne łąki, obrzeża lasów i zadrzewień, występuje również na ugorach i w siedliskach ruderalnych. Jest ważnym elementem obiegu materii organicznej.</w:t>
      </w:r>
      <w:r w:rsidR="00AF58A8">
        <w:rPr>
          <w:rFonts w:asciiTheme="minorHAnsi" w:eastAsia="Calibri" w:hAnsiTheme="minorHAnsi" w:cstheme="minorHAnsi"/>
          <w:color w:val="000000"/>
          <w:sz w:val="22"/>
          <w:szCs w:val="22"/>
        </w:rPr>
        <w:t xml:space="preserve"> Stwierdzono go w sąsiedztwie sadów. Nie odnotowano jego obecności na terenie przewidzianej pod inwestycję. </w:t>
      </w:r>
    </w:p>
    <w:p w14:paraId="49648A11" w14:textId="77777777" w:rsidR="00BF47BC" w:rsidRPr="001F7EE3" w:rsidRDefault="00BF47BC" w:rsidP="00BF47BC">
      <w:pPr>
        <w:spacing w:line="276" w:lineRule="auto"/>
        <w:jc w:val="both"/>
        <w:rPr>
          <w:rFonts w:asciiTheme="minorHAnsi" w:eastAsia="Calibri" w:hAnsiTheme="minorHAnsi" w:cstheme="minorHAnsi"/>
          <w:color w:val="000000"/>
          <w:sz w:val="22"/>
          <w:szCs w:val="22"/>
        </w:rPr>
      </w:pPr>
    </w:p>
    <w:p w14:paraId="79E13359" w14:textId="77777777" w:rsidR="00094139" w:rsidRPr="001F7EE3" w:rsidRDefault="00094139"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lastRenderedPageBreak/>
        <w:t>2. Trzmiel ziemny (</w:t>
      </w:r>
      <w:r w:rsidRPr="001F7EE3">
        <w:rPr>
          <w:rFonts w:asciiTheme="minorHAnsi" w:eastAsia="Calibri" w:hAnsiTheme="minorHAnsi" w:cstheme="minorHAnsi"/>
          <w:i/>
          <w:iCs/>
          <w:color w:val="000000"/>
          <w:sz w:val="22"/>
          <w:szCs w:val="22"/>
        </w:rPr>
        <w:t>Bombus terrestris</w:t>
      </w:r>
      <w:r w:rsidRPr="001F7EE3">
        <w:rPr>
          <w:rFonts w:asciiTheme="minorHAnsi" w:eastAsia="Calibri" w:hAnsiTheme="minorHAnsi" w:cstheme="minorHAnsi"/>
          <w:color w:val="000000"/>
          <w:sz w:val="22"/>
          <w:szCs w:val="22"/>
        </w:rPr>
        <w:t>)</w:t>
      </w:r>
    </w:p>
    <w:p w14:paraId="4F7BD1EB" w14:textId="77777777" w:rsidR="00094139" w:rsidRPr="001F7EE3" w:rsidRDefault="00094139"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Gatunek objęty ochroną częściową, podobnie jak inne gatunki trzmieli. Pospolity zapylacz występujący powszechnie w krajobrazie rolniczym, na ugorach, łąkach i obrzeżach pól. Wiosną obserwuje się królowe zakładające gniazda w ziemi, często w opuszczonych norkach gryzoni lub pod darnią.</w:t>
      </w:r>
    </w:p>
    <w:p w14:paraId="5C31167C" w14:textId="77777777" w:rsidR="00094139" w:rsidRPr="001F7EE3" w:rsidRDefault="00094139" w:rsidP="00BF47BC">
      <w:pPr>
        <w:spacing w:line="276" w:lineRule="auto"/>
        <w:jc w:val="both"/>
        <w:rPr>
          <w:rFonts w:asciiTheme="minorHAnsi" w:eastAsia="Calibri" w:hAnsiTheme="minorHAnsi" w:cstheme="minorHAnsi"/>
          <w:color w:val="000000"/>
          <w:sz w:val="22"/>
          <w:szCs w:val="22"/>
        </w:rPr>
      </w:pPr>
    </w:p>
    <w:p w14:paraId="2D6207D9" w14:textId="22FB02F8" w:rsidR="00094139" w:rsidRPr="001F7EE3" w:rsidRDefault="00094139"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Gatunki inwazyjne:</w:t>
      </w:r>
    </w:p>
    <w:p w14:paraId="658265AF" w14:textId="77777777" w:rsidR="00BF47BC" w:rsidRPr="001F7EE3" w:rsidRDefault="00BF47BC" w:rsidP="00BF47BC">
      <w:pPr>
        <w:spacing w:line="276" w:lineRule="auto"/>
        <w:jc w:val="both"/>
        <w:rPr>
          <w:rFonts w:asciiTheme="minorHAnsi" w:eastAsia="Calibri" w:hAnsiTheme="minorHAnsi" w:cstheme="minorHAnsi"/>
          <w:color w:val="000000"/>
          <w:sz w:val="22"/>
          <w:szCs w:val="22"/>
        </w:rPr>
      </w:pPr>
    </w:p>
    <w:p w14:paraId="24D3E45A" w14:textId="77777777" w:rsidR="00094139" w:rsidRPr="001F7EE3" w:rsidRDefault="00094139"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1. Ślinik luzytański (</w:t>
      </w:r>
      <w:r w:rsidRPr="001F7EE3">
        <w:rPr>
          <w:rFonts w:asciiTheme="minorHAnsi" w:eastAsia="Calibri" w:hAnsiTheme="minorHAnsi" w:cstheme="minorHAnsi"/>
          <w:i/>
          <w:iCs/>
          <w:color w:val="000000"/>
          <w:sz w:val="22"/>
          <w:szCs w:val="22"/>
        </w:rPr>
        <w:t>Arion vulgaris</w:t>
      </w:r>
      <w:r w:rsidRPr="001F7EE3">
        <w:rPr>
          <w:rFonts w:asciiTheme="minorHAnsi" w:eastAsia="Calibri" w:hAnsiTheme="minorHAnsi" w:cstheme="minorHAnsi"/>
          <w:color w:val="000000"/>
          <w:sz w:val="22"/>
          <w:szCs w:val="22"/>
        </w:rPr>
        <w:t>)</w:t>
      </w:r>
    </w:p>
    <w:p w14:paraId="3A32FE30" w14:textId="6FEC2656" w:rsidR="00094139" w:rsidRPr="001F7EE3" w:rsidRDefault="00094139"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Gatunek ślimaka nagiego uznawany za obcy i inwazyjny. Pochodzi z Europy Zachodniej, w Polsce szeroko rozprzestrzeniony. Zasiedla wilgotne obrzeża pól, siedliska ruderalne, ogrody i zarośla. Silnie wypiera rodzime gatunki ślimaków, żeruje na szerokim zakresie roślin zielnych i uprawnych. Uznawany za jeden z najbardziej ekspansywnych ślimaków w Europie.</w:t>
      </w:r>
    </w:p>
    <w:p w14:paraId="4E95B416" w14:textId="77777777" w:rsidR="00094139" w:rsidRPr="001F7EE3" w:rsidRDefault="00094139" w:rsidP="00BF47BC">
      <w:pPr>
        <w:spacing w:line="276" w:lineRule="auto"/>
        <w:jc w:val="both"/>
        <w:rPr>
          <w:rFonts w:asciiTheme="minorHAnsi" w:eastAsia="Calibri" w:hAnsiTheme="minorHAnsi" w:cstheme="minorHAnsi"/>
          <w:color w:val="000000"/>
          <w:sz w:val="22"/>
          <w:szCs w:val="22"/>
        </w:rPr>
      </w:pPr>
    </w:p>
    <w:p w14:paraId="75385B1B" w14:textId="260A6CFC" w:rsidR="0029793B" w:rsidRPr="001F7EE3" w:rsidRDefault="003264A1" w:rsidP="00BF47BC">
      <w:pPr>
        <w:spacing w:line="276" w:lineRule="auto"/>
        <w:jc w:val="both"/>
        <w:rPr>
          <w:rFonts w:asciiTheme="minorHAnsi" w:eastAsia="Calibri" w:hAnsiTheme="minorHAnsi" w:cstheme="minorHAnsi"/>
          <w:color w:val="000000"/>
          <w:sz w:val="22"/>
          <w:szCs w:val="22"/>
        </w:rPr>
      </w:pPr>
      <w:r w:rsidRPr="001F7EE3">
        <w:rPr>
          <w:rFonts w:asciiTheme="minorHAnsi" w:eastAsia="Calibri" w:hAnsiTheme="minorHAnsi" w:cstheme="minorHAnsi"/>
          <w:color w:val="000000"/>
          <w:sz w:val="22"/>
          <w:szCs w:val="22"/>
        </w:rPr>
        <w:t xml:space="preserve">Obszar inwestycji nie wyróżnia się szczególnymi cechami przyrodniczymi, a stwierdzone lub potencjalnie obecne gatunki bezkręgowców to zestaw typowy dla krajobrazu rolniczego i siedlisk ruderalnych w całej Polsce. Przekształcenie </w:t>
      </w:r>
      <w:r w:rsidR="00AF58A8">
        <w:rPr>
          <w:rFonts w:asciiTheme="minorHAnsi" w:eastAsia="Calibri" w:hAnsiTheme="minorHAnsi" w:cstheme="minorHAnsi"/>
          <w:color w:val="000000"/>
          <w:sz w:val="22"/>
          <w:szCs w:val="22"/>
        </w:rPr>
        <w:t xml:space="preserve">tego terenu nie wpłynie znacząco na bezkręgowce. </w:t>
      </w:r>
    </w:p>
    <w:p w14:paraId="1DA1C82A" w14:textId="77777777" w:rsidR="00BF47BC" w:rsidRPr="001F7EE3" w:rsidRDefault="00BF47BC" w:rsidP="00BF47BC">
      <w:pPr>
        <w:spacing w:line="276" w:lineRule="auto"/>
        <w:jc w:val="both"/>
        <w:rPr>
          <w:rFonts w:asciiTheme="minorHAnsi" w:eastAsia="Calibri" w:hAnsiTheme="minorHAnsi" w:cstheme="minorHAnsi"/>
          <w:sz w:val="22"/>
          <w:szCs w:val="22"/>
        </w:rPr>
      </w:pPr>
    </w:p>
    <w:p w14:paraId="0E0C0E94" w14:textId="77777777" w:rsidR="0029793B" w:rsidRPr="001F7EE3" w:rsidRDefault="00000000" w:rsidP="00BF47BC">
      <w:pPr>
        <w:pStyle w:val="Nagwek1"/>
        <w:numPr>
          <w:ilvl w:val="1"/>
          <w:numId w:val="7"/>
        </w:numPr>
        <w:spacing w:before="0" w:after="0" w:line="276" w:lineRule="auto"/>
        <w:rPr>
          <w:rFonts w:asciiTheme="minorHAnsi" w:eastAsia="Calibri" w:hAnsiTheme="minorHAnsi" w:cstheme="minorHAnsi"/>
          <w:sz w:val="22"/>
          <w:szCs w:val="22"/>
        </w:rPr>
      </w:pPr>
      <w:bookmarkStart w:id="9" w:name="_Toc231393451"/>
      <w:r w:rsidRPr="001F7EE3">
        <w:rPr>
          <w:rFonts w:asciiTheme="minorHAnsi" w:eastAsia="Calibri" w:hAnsiTheme="minorHAnsi" w:cstheme="minorHAnsi"/>
          <w:sz w:val="22"/>
          <w:szCs w:val="22"/>
        </w:rPr>
        <w:t>Herpetofauna</w:t>
      </w:r>
      <w:bookmarkEnd w:id="9"/>
    </w:p>
    <w:p w14:paraId="57281ABA" w14:textId="77777777" w:rsidR="00BF47BC" w:rsidRPr="001F7EE3" w:rsidRDefault="00BF47BC" w:rsidP="00BF47BC">
      <w:pPr>
        <w:pStyle w:val="NormalnyWeb"/>
        <w:spacing w:before="0" w:beforeAutospacing="0" w:after="0" w:afterAutospacing="0" w:line="276" w:lineRule="auto"/>
        <w:jc w:val="both"/>
        <w:rPr>
          <w:rFonts w:asciiTheme="minorHAnsi" w:hAnsiTheme="minorHAnsi" w:cstheme="minorHAnsi"/>
          <w:color w:val="000000"/>
          <w:sz w:val="22"/>
          <w:szCs w:val="22"/>
        </w:rPr>
      </w:pPr>
    </w:p>
    <w:p w14:paraId="1C405141" w14:textId="77777777" w:rsidR="00D64DBB" w:rsidRPr="00010C1C"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rPr>
        <w:t>Płazy i gady spełniają bardzo ważną rolę w środowisku przyrodniczym. Odżywiając się głównie zwierzętami bezkręgowymi, w tym uciążliwymi dla człowieka (komary, meszki, ślimaki nagie), stanowią jeden z istotniejszych czynników utrzymujących równowagę ekologiczną wśród tej grupy zwierząt. Są ważnym elementem łańcucha pokarmowego, źródłem wysokiej jakości białka zwierzęcego dla wielu gatunków zwierząt (czapla, bocian biały, tchórz, borsuk, wydra). Płazy są również dobrymi wskaźnikami stanu środowiska – bioindykatorami, ich populacje silnie reagują na zanieczyszczenie gleby i wody metalami ciężkimi, pestycydami, węglowodorami itp. Płazy są grupą zwierząt szczególnie narażoną na antropogeniczne zmiany w środowisku. Do głównych naturalnych i antropogenicznych przyczyn spadku liczebności zalicza się m.in.: degradację miejsc rozrodu (np. osuszanie, zasypywanie, zaśmiecanie terenów podmokłych), modyfikację i nadmierną eksploatację środowisk występowania płazów, stosowanie na szeroką skalę toksycznych dla płazów środków ochrony roślin, liczne występowanie w środowisku tzw. pułapek antropogenicznych (m.in. studzienek odwadniających, kanałów ściekowych itp.) rozwój sieci dróg, wpływający na zwiększoną śmiertelność tych zwierząt na drogach oraz izolowanie lokalnych populacji.</w:t>
      </w:r>
    </w:p>
    <w:p w14:paraId="6A79D8D7" w14:textId="77777777" w:rsidR="00D64DBB" w:rsidRPr="00010C1C"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rPr>
        <w:t>Płazy są grupą zwierząt silnie narażoną na różnorodne zmiany środowiska, zarówno o charakterze naturalnym, jak i antropogenicznym. Ich duża wrażliwość na niekorzystne warunki głównie z ich budowy oraz życia w dwóch środowiskach – wodnym i lądowym. Są zależne zarówno od stanu jakości środowiska wodnego, gdzie głównie przebywają jaja i larwy, jak i lądowego, gdzie żyją osobniki dorosłe i juwenilne (</w:t>
      </w:r>
      <w:r w:rsidRPr="00611221">
        <w:rPr>
          <w:rFonts w:asciiTheme="minorHAnsi" w:eastAsia="Calibri" w:hAnsiTheme="minorHAnsi" w:cstheme="minorHAnsi"/>
          <w:b/>
          <w:bCs/>
        </w:rPr>
        <w:t>Tab. 1</w:t>
      </w:r>
      <w:r w:rsidRPr="00010C1C">
        <w:rPr>
          <w:rFonts w:asciiTheme="minorHAnsi" w:eastAsia="Calibri" w:hAnsiTheme="minorHAnsi" w:cstheme="minorHAnsi"/>
        </w:rPr>
        <w:t>). Większość płazów jest bardzo wrażliwa na zanieczyszczenia środowiska, zwłaszcza w fazie młodocianej, która przebiega w środowisku wodnym, często w małych i płytkich zbiornikach oraz ciekach podatnych na zanieczyszczenia i wysychanie.</w:t>
      </w:r>
    </w:p>
    <w:p w14:paraId="5F80B314" w14:textId="77777777" w:rsidR="00D64DBB" w:rsidRDefault="00D64DBB" w:rsidP="00D64DBB">
      <w:pPr>
        <w:spacing w:line="276" w:lineRule="auto"/>
        <w:jc w:val="both"/>
        <w:rPr>
          <w:rFonts w:asciiTheme="minorHAnsi" w:eastAsia="Calibri" w:hAnsiTheme="minorHAnsi" w:cstheme="minorHAnsi"/>
        </w:rPr>
      </w:pPr>
    </w:p>
    <w:p w14:paraId="1515B55D" w14:textId="77777777" w:rsidR="00D64DBB" w:rsidRDefault="00D64DBB" w:rsidP="00D64DBB">
      <w:pPr>
        <w:spacing w:line="276" w:lineRule="auto"/>
        <w:jc w:val="both"/>
        <w:rPr>
          <w:rFonts w:asciiTheme="minorHAnsi" w:eastAsia="Calibri" w:hAnsiTheme="minorHAnsi" w:cstheme="minorHAnsi"/>
        </w:rPr>
      </w:pPr>
    </w:p>
    <w:p w14:paraId="1E9829DB" w14:textId="77777777" w:rsidR="00A5092C" w:rsidRPr="00010C1C" w:rsidRDefault="00A5092C" w:rsidP="00D64DBB">
      <w:pPr>
        <w:spacing w:line="276" w:lineRule="auto"/>
        <w:jc w:val="both"/>
        <w:rPr>
          <w:rFonts w:asciiTheme="minorHAnsi" w:eastAsia="Calibri" w:hAnsiTheme="minorHAnsi" w:cstheme="minorHAnsi"/>
        </w:rPr>
      </w:pPr>
    </w:p>
    <w:p w14:paraId="6762F395" w14:textId="77777777" w:rsidR="00D64DBB" w:rsidRPr="00010C1C"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rPr>
        <w:lastRenderedPageBreak/>
        <w:t>Płazy są zagrożone z bardzo wielu powodów, z których do najważniejszych należą:</w:t>
      </w:r>
    </w:p>
    <w:p w14:paraId="5A279BDB" w14:textId="77777777" w:rsidR="00D64DBB" w:rsidRPr="00010C1C" w:rsidRDefault="00D64DBB">
      <w:pPr>
        <w:pStyle w:val="Akapitzlist"/>
        <w:numPr>
          <w:ilvl w:val="0"/>
          <w:numId w:val="29"/>
        </w:numPr>
        <w:spacing w:line="276" w:lineRule="auto"/>
        <w:ind w:left="284"/>
        <w:jc w:val="both"/>
        <w:rPr>
          <w:rFonts w:asciiTheme="minorHAnsi" w:eastAsia="Calibri" w:hAnsiTheme="minorHAnsi" w:cstheme="minorHAnsi"/>
        </w:rPr>
      </w:pPr>
      <w:r w:rsidRPr="00010C1C">
        <w:rPr>
          <w:rFonts w:asciiTheme="minorHAnsi" w:eastAsia="Calibri" w:hAnsiTheme="minorHAnsi" w:cstheme="minorHAnsi"/>
        </w:rPr>
        <w:t>utrata miejsc rozrodu, wynikająca z czynników naturalnych (sukcesja roślinności – groźna głównie dla niewielkich zbiorników wodnych i rowów melioracyjnych) oraz antropogenicznych (regulacja rzek, powodująca niszczenie stref zalewowych, zaśmiecanie i zasypywanie oczek wodnych, stawów i małych cieków, zanieczyszczenie chemiczne wód),</w:t>
      </w:r>
    </w:p>
    <w:p w14:paraId="3C92FCA5" w14:textId="77777777" w:rsidR="00D64DBB" w:rsidRPr="00010C1C" w:rsidRDefault="00D64DBB">
      <w:pPr>
        <w:pStyle w:val="Akapitzlist"/>
        <w:numPr>
          <w:ilvl w:val="0"/>
          <w:numId w:val="29"/>
        </w:numPr>
        <w:spacing w:line="276" w:lineRule="auto"/>
        <w:ind w:left="284"/>
        <w:jc w:val="both"/>
        <w:rPr>
          <w:rFonts w:asciiTheme="minorHAnsi" w:eastAsia="Calibri" w:hAnsiTheme="minorHAnsi" w:cstheme="minorHAnsi"/>
        </w:rPr>
      </w:pPr>
      <w:r w:rsidRPr="00010C1C">
        <w:rPr>
          <w:rFonts w:asciiTheme="minorHAnsi" w:eastAsia="Calibri" w:hAnsiTheme="minorHAnsi" w:cstheme="minorHAnsi"/>
        </w:rPr>
        <w:t>eutrofizacja (wynikająca np. ze spływu biogenów z otaczających agrocenoz) zbiorników wodnych powodująca znaczne wypłycenie. Takie zdegradowane oczka wodne utrzymują jeszcze niewielkie ilości wody, zwłaszcza w okresie wiosennym i stanowią miejsca składania skrzeku. Woda w nich jednak szybko zanika, co doprowadza do wyschnięcia złożonych jaj lub śmierci wyklutych kijanek. Te okresowe zbiorniki stają się zatem pułapkami dla płazów,</w:t>
      </w:r>
    </w:p>
    <w:p w14:paraId="6DF328D8" w14:textId="77777777" w:rsidR="00D64DBB" w:rsidRPr="00010C1C" w:rsidRDefault="00D64DBB">
      <w:pPr>
        <w:pStyle w:val="Akapitzlist"/>
        <w:numPr>
          <w:ilvl w:val="0"/>
          <w:numId w:val="29"/>
        </w:numPr>
        <w:spacing w:line="276" w:lineRule="auto"/>
        <w:ind w:left="284"/>
        <w:jc w:val="both"/>
        <w:rPr>
          <w:rFonts w:asciiTheme="minorHAnsi" w:eastAsia="Calibri" w:hAnsiTheme="minorHAnsi" w:cstheme="minorHAnsi"/>
        </w:rPr>
      </w:pPr>
      <w:r w:rsidRPr="00010C1C">
        <w:rPr>
          <w:rFonts w:asciiTheme="minorHAnsi" w:eastAsia="Calibri" w:hAnsiTheme="minorHAnsi" w:cstheme="minorHAnsi"/>
        </w:rPr>
        <w:t>zanik i zmniejszanie się powierzchni żerowisk płazów, spowodowane osuszaniem łąk, bagien i mokradeł oraz zajmowaniem terenów pod nową infrastrukturę (np. drogową);</w:t>
      </w:r>
    </w:p>
    <w:p w14:paraId="2472DDAF" w14:textId="77777777" w:rsidR="00D64DBB" w:rsidRPr="00010C1C" w:rsidRDefault="00D64DBB">
      <w:pPr>
        <w:pStyle w:val="Akapitzlist"/>
        <w:numPr>
          <w:ilvl w:val="0"/>
          <w:numId w:val="29"/>
        </w:numPr>
        <w:spacing w:line="276" w:lineRule="auto"/>
        <w:ind w:left="284"/>
        <w:jc w:val="both"/>
        <w:rPr>
          <w:rFonts w:asciiTheme="minorHAnsi" w:eastAsia="Calibri" w:hAnsiTheme="minorHAnsi" w:cstheme="minorHAnsi"/>
        </w:rPr>
      </w:pPr>
      <w:r w:rsidRPr="00010C1C">
        <w:rPr>
          <w:rFonts w:asciiTheme="minorHAnsi" w:eastAsia="Calibri" w:hAnsiTheme="minorHAnsi" w:cstheme="minorHAnsi"/>
        </w:rPr>
        <w:t>utrata dogodnych kryjówek letnich i zimowych dla płazów, zlokalizowanych w pobliżu ostoi rozrodczych tych zwierząt (miejsc ze stosami kamieni, gałęzi, kłód drewna, wykrotami itp.), np. poprzez tworzenie rozległych monokultur na polach uprawnych.</w:t>
      </w:r>
    </w:p>
    <w:p w14:paraId="65AF35C0" w14:textId="77777777" w:rsidR="00D64DBB" w:rsidRPr="00010C1C" w:rsidRDefault="00D64DBB" w:rsidP="00D64DBB">
      <w:pPr>
        <w:pStyle w:val="Akapitzlist"/>
        <w:spacing w:line="276" w:lineRule="auto"/>
        <w:ind w:left="284"/>
        <w:jc w:val="both"/>
        <w:rPr>
          <w:rFonts w:asciiTheme="minorHAnsi" w:eastAsia="Calibri" w:hAnsiTheme="minorHAnsi" w:cstheme="minorHAnsi"/>
        </w:rPr>
      </w:pPr>
    </w:p>
    <w:p w14:paraId="27B96925" w14:textId="6863D630" w:rsidR="00D64DBB"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rPr>
        <w:t xml:space="preserve">W związku z powyższym należy zwrócić uwagę, iż planowana inwestycja zlokalizowana będzie na terenach rolnych, które nie stanowią korzystnych siedlisk dla życia i rozwoju płazów oraz gadów. Badania Brühla, Schmidlta, Piepera i Alschera (2013) wskazały, iż min. płazy są bardzo wrażliwe na toksyczne działanie pestycydów, nawet w stężeniu dopuszczalnym przez normy międzynarodowe, co skutkuje tym, iż ta grupa zwierząt obecnie jest najbardziej zagrożona wyginięciem. Negatywny wpływ intoksykacji wód w bezodpływowych zagłębieniach śródpolnych na populacje zwierząt był wielokrotnie sygnalizowany. Berger (1989) udokumentował m.in. masowe wymieranie stadiów młodocianych płazów i zmniejszenie liczebności populacji tych zwierząt na obszarach intensywnej gospodarki rolnej. Stosowane nawozy i środki ochrony roślin na części obszaru objętego wnioskiem stanowią poważne zagrożenie dla lokalnej herpetofauny. </w:t>
      </w:r>
    </w:p>
    <w:p w14:paraId="456760A8" w14:textId="77777777" w:rsidR="00D64DBB" w:rsidRDefault="00D64DBB" w:rsidP="00D64DBB">
      <w:pPr>
        <w:spacing w:line="276" w:lineRule="auto"/>
        <w:jc w:val="both"/>
        <w:rPr>
          <w:rFonts w:asciiTheme="minorHAnsi" w:eastAsia="Calibri" w:hAnsiTheme="minorHAnsi" w:cstheme="minorHAnsi"/>
        </w:rPr>
      </w:pPr>
    </w:p>
    <w:p w14:paraId="0CC1ACA0" w14:textId="77777777" w:rsidR="00D64DBB" w:rsidRDefault="00D64DBB" w:rsidP="00D64DBB">
      <w:pPr>
        <w:spacing w:line="276" w:lineRule="auto"/>
        <w:jc w:val="both"/>
        <w:rPr>
          <w:rFonts w:asciiTheme="minorHAnsi" w:eastAsia="Calibri" w:hAnsiTheme="minorHAnsi" w:cstheme="minorHAnsi"/>
        </w:rPr>
      </w:pPr>
    </w:p>
    <w:p w14:paraId="40A342EA" w14:textId="77777777" w:rsidR="00D64DBB" w:rsidRDefault="00D64DBB" w:rsidP="00D64DBB">
      <w:pPr>
        <w:spacing w:line="276" w:lineRule="auto"/>
        <w:jc w:val="both"/>
        <w:rPr>
          <w:rFonts w:asciiTheme="minorHAnsi" w:eastAsia="Calibri" w:hAnsiTheme="minorHAnsi" w:cstheme="minorHAnsi"/>
        </w:rPr>
      </w:pPr>
    </w:p>
    <w:p w14:paraId="1E4B69BB" w14:textId="77777777" w:rsidR="00D64DBB" w:rsidRDefault="00D64DBB" w:rsidP="00D64DBB">
      <w:pPr>
        <w:spacing w:line="276" w:lineRule="auto"/>
        <w:jc w:val="both"/>
        <w:rPr>
          <w:rFonts w:asciiTheme="minorHAnsi" w:eastAsia="Calibri" w:hAnsiTheme="minorHAnsi" w:cstheme="minorHAnsi"/>
        </w:rPr>
      </w:pPr>
    </w:p>
    <w:p w14:paraId="53121D0E" w14:textId="77777777" w:rsidR="00D64DBB" w:rsidRDefault="00D64DBB" w:rsidP="00D64DBB">
      <w:pPr>
        <w:spacing w:line="276" w:lineRule="auto"/>
        <w:jc w:val="both"/>
        <w:rPr>
          <w:rFonts w:asciiTheme="minorHAnsi" w:eastAsia="Calibri" w:hAnsiTheme="minorHAnsi" w:cstheme="minorHAnsi"/>
        </w:rPr>
      </w:pPr>
    </w:p>
    <w:p w14:paraId="63A4BF56" w14:textId="77777777" w:rsidR="00D64DBB" w:rsidRDefault="00D64DBB" w:rsidP="00D64DBB">
      <w:pPr>
        <w:spacing w:line="276" w:lineRule="auto"/>
        <w:jc w:val="both"/>
        <w:rPr>
          <w:rFonts w:asciiTheme="minorHAnsi" w:eastAsia="Calibri" w:hAnsiTheme="minorHAnsi" w:cstheme="minorHAnsi"/>
        </w:rPr>
      </w:pPr>
    </w:p>
    <w:p w14:paraId="2691F7BF" w14:textId="77777777" w:rsidR="00D64DBB" w:rsidRDefault="00D64DBB" w:rsidP="00D64DBB">
      <w:pPr>
        <w:spacing w:line="276" w:lineRule="auto"/>
        <w:jc w:val="both"/>
        <w:rPr>
          <w:rFonts w:asciiTheme="minorHAnsi" w:eastAsia="Calibri" w:hAnsiTheme="minorHAnsi" w:cstheme="minorHAnsi"/>
        </w:rPr>
      </w:pPr>
    </w:p>
    <w:p w14:paraId="74CAB57B" w14:textId="77777777" w:rsidR="00D64DBB" w:rsidRDefault="00D64DBB" w:rsidP="00D64DBB">
      <w:pPr>
        <w:spacing w:line="276" w:lineRule="auto"/>
        <w:jc w:val="both"/>
        <w:rPr>
          <w:rFonts w:asciiTheme="minorHAnsi" w:eastAsia="Calibri" w:hAnsiTheme="minorHAnsi" w:cstheme="minorHAnsi"/>
        </w:rPr>
      </w:pPr>
    </w:p>
    <w:p w14:paraId="070FD9B2" w14:textId="77777777" w:rsidR="00D64DBB" w:rsidRDefault="00D64DBB" w:rsidP="00D64DBB">
      <w:pPr>
        <w:spacing w:line="276" w:lineRule="auto"/>
        <w:jc w:val="both"/>
        <w:rPr>
          <w:rFonts w:asciiTheme="minorHAnsi" w:eastAsia="Calibri" w:hAnsiTheme="minorHAnsi" w:cstheme="minorHAnsi"/>
        </w:rPr>
      </w:pPr>
    </w:p>
    <w:p w14:paraId="77E18541" w14:textId="77777777" w:rsidR="00D64DBB" w:rsidRDefault="00D64DBB" w:rsidP="00D64DBB">
      <w:pPr>
        <w:spacing w:line="276" w:lineRule="auto"/>
        <w:jc w:val="both"/>
        <w:rPr>
          <w:rFonts w:asciiTheme="minorHAnsi" w:eastAsia="Calibri" w:hAnsiTheme="minorHAnsi" w:cstheme="minorHAnsi"/>
        </w:rPr>
      </w:pPr>
    </w:p>
    <w:p w14:paraId="2A9A324D" w14:textId="77777777" w:rsidR="00D64DBB" w:rsidRDefault="00D64DBB" w:rsidP="00D64DBB">
      <w:pPr>
        <w:spacing w:line="276" w:lineRule="auto"/>
        <w:jc w:val="both"/>
        <w:rPr>
          <w:rFonts w:asciiTheme="minorHAnsi" w:eastAsia="Calibri" w:hAnsiTheme="minorHAnsi" w:cstheme="minorHAnsi"/>
        </w:rPr>
      </w:pPr>
    </w:p>
    <w:p w14:paraId="26DDF6F5" w14:textId="77777777" w:rsidR="00D64DBB" w:rsidRDefault="00D64DBB" w:rsidP="00D64DBB">
      <w:pPr>
        <w:spacing w:line="276" w:lineRule="auto"/>
        <w:jc w:val="both"/>
        <w:rPr>
          <w:rFonts w:asciiTheme="minorHAnsi" w:eastAsia="Calibri" w:hAnsiTheme="minorHAnsi" w:cstheme="minorHAnsi"/>
        </w:rPr>
      </w:pPr>
    </w:p>
    <w:p w14:paraId="3FAA1D3C" w14:textId="77777777" w:rsidR="00D64DBB" w:rsidRDefault="00D64DBB" w:rsidP="00D64DBB">
      <w:pPr>
        <w:spacing w:line="276" w:lineRule="auto"/>
        <w:jc w:val="both"/>
        <w:rPr>
          <w:rFonts w:asciiTheme="minorHAnsi" w:eastAsia="Calibri" w:hAnsiTheme="minorHAnsi" w:cstheme="minorHAnsi"/>
        </w:rPr>
      </w:pPr>
    </w:p>
    <w:p w14:paraId="65882F70" w14:textId="77777777" w:rsidR="00D64DBB" w:rsidRDefault="00D64DBB" w:rsidP="00D64DBB">
      <w:pPr>
        <w:spacing w:line="276" w:lineRule="auto"/>
        <w:jc w:val="both"/>
        <w:rPr>
          <w:rFonts w:asciiTheme="minorHAnsi" w:eastAsia="Calibri" w:hAnsiTheme="minorHAnsi" w:cstheme="minorHAnsi"/>
        </w:rPr>
      </w:pPr>
    </w:p>
    <w:p w14:paraId="3BC5ABE2" w14:textId="77777777" w:rsidR="00D64DBB" w:rsidRPr="00010C1C" w:rsidRDefault="00D64DBB" w:rsidP="00D64DBB">
      <w:pPr>
        <w:spacing w:line="276" w:lineRule="auto"/>
        <w:jc w:val="both"/>
        <w:rPr>
          <w:rFonts w:asciiTheme="minorHAnsi" w:eastAsia="Calibri" w:hAnsiTheme="minorHAnsi" w:cstheme="minorHAnsi"/>
        </w:rPr>
      </w:pPr>
    </w:p>
    <w:p w14:paraId="0F0384F7" w14:textId="77777777" w:rsidR="00D64DBB" w:rsidRPr="00010C1C" w:rsidRDefault="00D64DBB" w:rsidP="00D64DBB">
      <w:pPr>
        <w:spacing w:line="276" w:lineRule="auto"/>
        <w:jc w:val="both"/>
        <w:rPr>
          <w:rFonts w:asciiTheme="minorHAnsi" w:eastAsia="Calibri" w:hAnsiTheme="minorHAnsi" w:cstheme="minorHAnsi"/>
          <w:sz w:val="20"/>
          <w:szCs w:val="20"/>
        </w:rPr>
      </w:pPr>
      <w:r w:rsidRPr="00010C1C">
        <w:rPr>
          <w:rFonts w:asciiTheme="minorHAnsi" w:eastAsia="Calibri" w:hAnsiTheme="minorHAnsi" w:cstheme="minorHAnsi"/>
          <w:b/>
          <w:sz w:val="20"/>
          <w:szCs w:val="20"/>
        </w:rPr>
        <w:lastRenderedPageBreak/>
        <w:t>Tab. 1</w:t>
      </w:r>
      <w:r w:rsidRPr="00010C1C">
        <w:rPr>
          <w:rFonts w:asciiTheme="minorHAnsi" w:eastAsia="Calibri" w:hAnsiTheme="minorHAnsi" w:cstheme="minorHAnsi"/>
          <w:sz w:val="20"/>
          <w:szCs w:val="20"/>
        </w:rPr>
        <w:t>. Okresy wiosennych i jesiennych migracji dorosłych osobników wybranych gatunków płazów krajowych (wg: MAmS 2000, Berger i in. 2011, Rybacki w przygotowaniu).</w:t>
      </w:r>
    </w:p>
    <w:p w14:paraId="1510A703" w14:textId="77777777" w:rsidR="00D64DBB" w:rsidRPr="00010C1C"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noProof/>
        </w:rPr>
        <w:drawing>
          <wp:inline distT="114300" distB="114300" distL="114300" distR="114300" wp14:anchorId="6FCE8010" wp14:editId="6013E530">
            <wp:extent cx="5861958" cy="3059158"/>
            <wp:effectExtent l="0" t="0" r="5715" b="1905"/>
            <wp:docPr id="139" name="image22.png" descr="Obraz zawierający stół&#10;&#10;Opis wygenerowany automatycznie"/>
            <wp:cNvGraphicFramePr/>
            <a:graphic xmlns:a="http://schemas.openxmlformats.org/drawingml/2006/main">
              <a:graphicData uri="http://schemas.openxmlformats.org/drawingml/2006/picture">
                <pic:pic xmlns:pic="http://schemas.openxmlformats.org/drawingml/2006/picture">
                  <pic:nvPicPr>
                    <pic:cNvPr id="0" name="image22.png" descr="Obraz zawierający stół&#10;&#10;Opis wygenerowany automatycznie"/>
                    <pic:cNvPicPr preferRelativeResize="0"/>
                  </pic:nvPicPr>
                  <pic:blipFill>
                    <a:blip r:embed="rId18"/>
                    <a:srcRect/>
                    <a:stretch>
                      <a:fillRect/>
                    </a:stretch>
                  </pic:blipFill>
                  <pic:spPr>
                    <a:xfrm>
                      <a:off x="0" y="0"/>
                      <a:ext cx="5954594" cy="3107502"/>
                    </a:xfrm>
                    <a:prstGeom prst="rect">
                      <a:avLst/>
                    </a:prstGeom>
                    <a:ln/>
                  </pic:spPr>
                </pic:pic>
              </a:graphicData>
            </a:graphic>
          </wp:inline>
        </w:drawing>
      </w:r>
    </w:p>
    <w:p w14:paraId="3AE3E92B" w14:textId="77777777" w:rsidR="00D64DBB" w:rsidRPr="00010C1C" w:rsidRDefault="00D64DBB" w:rsidP="00D64DBB">
      <w:pPr>
        <w:tabs>
          <w:tab w:val="left" w:pos="284"/>
        </w:tabs>
        <w:spacing w:line="276" w:lineRule="auto"/>
        <w:jc w:val="both"/>
        <w:rPr>
          <w:rFonts w:asciiTheme="minorHAnsi" w:eastAsia="Calibri" w:hAnsiTheme="minorHAnsi" w:cstheme="minorHAnsi"/>
          <w:b/>
        </w:rPr>
      </w:pPr>
    </w:p>
    <w:p w14:paraId="5474F09C" w14:textId="77777777" w:rsidR="00D64DBB" w:rsidRPr="00010C1C"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rPr>
        <w:t xml:space="preserve">Regularne użytkowanie pól powoduje brak możliwości powstania nowych miejsc rozrodu, czy też kryjówek dogodnych do przetrwania zimy dla płazów i gadów. Powstanie </w:t>
      </w:r>
      <w:r>
        <w:rPr>
          <w:rFonts w:asciiTheme="minorHAnsi" w:eastAsia="Calibri" w:hAnsiTheme="minorHAnsi" w:cstheme="minorHAnsi"/>
        </w:rPr>
        <w:t>magazynów</w:t>
      </w:r>
      <w:r w:rsidRPr="00010C1C">
        <w:rPr>
          <w:rFonts w:asciiTheme="minorHAnsi" w:eastAsia="Calibri" w:hAnsiTheme="minorHAnsi" w:cstheme="minorHAnsi"/>
        </w:rPr>
        <w:t xml:space="preserve"> </w:t>
      </w:r>
      <w:r>
        <w:rPr>
          <w:rFonts w:asciiTheme="minorHAnsi" w:eastAsia="Calibri" w:hAnsiTheme="minorHAnsi" w:cstheme="minorHAnsi"/>
        </w:rPr>
        <w:t>nie doprowadzi do zniszczenia atrakcyjnych siedlisk dla zwierząt. Będzie realizowane na gruntach ornych.</w:t>
      </w:r>
    </w:p>
    <w:p w14:paraId="253F7048" w14:textId="77777777" w:rsidR="00D64DBB" w:rsidRPr="00010C1C" w:rsidRDefault="00D64DBB" w:rsidP="00D64DBB">
      <w:pPr>
        <w:spacing w:line="276" w:lineRule="auto"/>
        <w:jc w:val="both"/>
        <w:rPr>
          <w:rFonts w:asciiTheme="minorHAnsi" w:eastAsia="Calibri" w:hAnsiTheme="minorHAnsi" w:cstheme="minorHAnsi"/>
          <w:u w:val="single"/>
        </w:rPr>
      </w:pPr>
      <w:r w:rsidRPr="00010C1C">
        <w:rPr>
          <w:rFonts w:asciiTheme="minorHAnsi" w:eastAsia="Calibri" w:hAnsiTheme="minorHAnsi" w:cstheme="minorHAnsi"/>
        </w:rPr>
        <w:t>Celem badań było przede wszystkim zinwentaryzowanie jakościowe występujących gatunków płazów i gadów oraz w miarę możliwości oszacowanie ilościowe. Szczególną uwagę zwrócono na gatunki rzadkie i wymienione w załącznikach Dyrektywy Siedliskowej UE. Ustalenie liczebności gatunku na danym stanowisku odbywało się na podstawie bezpośredniej obserwacji (często przy użyciu lornetki), nasłuchów (rejestracja głosów godowych). Należy jednak pamiętać, że przy badaniach tego typu ustalenie porównywalnych danych ilościowych jest niemożliwe (np. ze względu na rozmiar zbiornika) (Goverse i in. 2006). Dlatego też podstawową informacją powinna tu być sama obecność lub brak gatunku.</w:t>
      </w:r>
    </w:p>
    <w:p w14:paraId="0DC34B4F" w14:textId="77777777" w:rsidR="00D64DBB" w:rsidRPr="00010C1C"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rPr>
        <w:t>Teren objęty inwentaryzacją nie stanowił potencjalnego miejsca rozrodu płazów i gadów. Nie ma tu stałych siedlisk wodnych. Brak również miejsc, które mogłyby być wykorzystane podczas zimowania. Przy wyborze potencjalnych stanowisk rozrodu płazów nie brano pod uwagę takich miejsc, które wysychają po kilku dniach, a tylko te, które przez kilka tygodni mogą funkcjonować jako miejsce efektywnego rozrodu i metamorfozy. Dodatkowo zwracano uwagę na stan siedlisk na inwentaryzowanych stanowiskach, indywidualnie dla każdego gatunku. Przed wizytami terenowymi potencjalne zbiorniki wodne zlokalizowano na podstawie przeglądu map www.geoportal.gov.pl oraz GoogleEarth, a następnie weryfikowano w terenie.</w:t>
      </w:r>
    </w:p>
    <w:p w14:paraId="182CBE50" w14:textId="77777777" w:rsidR="00D64DBB" w:rsidRPr="00010C1C"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rPr>
        <w:t>Teren objęty inwentaryzacją, to obszar lokalizacji planowanej inwestycji, ponieważ potencjalne oddziaływanie inwestycji będzie miało jedynie charakter miejscowy. Dodatkowo zinwentaryzowano tereny sąsiednie w promieniu ok. 100 metrów od granicy działek objętych wnioskiem.</w:t>
      </w:r>
    </w:p>
    <w:p w14:paraId="078DC7C7" w14:textId="77777777" w:rsidR="00D64DBB" w:rsidRPr="00010C1C"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rPr>
        <w:t xml:space="preserve">Obserwacje płazów i gadów notowano również podczas innych prac prowadzonych na powierzchni. Mają one charakter przypadkowy jednak stanowią cenne informacje. Wszystkie zebrane materiały </w:t>
      </w:r>
      <w:r w:rsidRPr="00010C1C">
        <w:rPr>
          <w:rFonts w:asciiTheme="minorHAnsi" w:eastAsia="Calibri" w:hAnsiTheme="minorHAnsi" w:cstheme="minorHAnsi"/>
        </w:rPr>
        <w:lastRenderedPageBreak/>
        <w:t>pozwoliły określić potencjalny wpływ planowanej inwestycji na herpetofaunę w poszczególnych etapach.</w:t>
      </w:r>
    </w:p>
    <w:p w14:paraId="6535C00F" w14:textId="77777777" w:rsidR="00D64DBB" w:rsidRPr="00010C1C"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rPr>
        <w:t xml:space="preserve">Występujące na badanym terenie oraz wyznaczonym buforze 100 m gatunki płazów i gadów przedstawiono w poniższej tabeli oraz na mapie. </w:t>
      </w:r>
    </w:p>
    <w:p w14:paraId="5A15E414" w14:textId="77777777" w:rsidR="00D64DBB"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rPr>
        <w:t>Gady i płazy stwierdzano na podstawie obecności przemieszczających się lub odpoczywających osobników. W przypadku płazów nie stwierdzono miejsc stałego przebywania oraz rozrodu.</w:t>
      </w:r>
    </w:p>
    <w:p w14:paraId="14DBAAEF" w14:textId="77777777" w:rsidR="00D64DBB" w:rsidRPr="00010C1C" w:rsidRDefault="00D64DBB" w:rsidP="00D64DBB">
      <w:pPr>
        <w:spacing w:line="276" w:lineRule="auto"/>
        <w:jc w:val="both"/>
        <w:rPr>
          <w:rFonts w:asciiTheme="minorHAnsi" w:eastAsia="Calibri" w:hAnsiTheme="minorHAnsi" w:cstheme="minorHAnsi"/>
        </w:rPr>
      </w:pPr>
    </w:p>
    <w:p w14:paraId="4A395A3B" w14:textId="77777777" w:rsidR="00D64DBB" w:rsidRPr="00010C1C" w:rsidRDefault="00D64DBB" w:rsidP="00D64DBB">
      <w:pPr>
        <w:tabs>
          <w:tab w:val="left" w:pos="284"/>
        </w:tabs>
        <w:spacing w:line="276" w:lineRule="auto"/>
        <w:jc w:val="both"/>
        <w:rPr>
          <w:rFonts w:asciiTheme="minorHAnsi" w:eastAsia="Calibri" w:hAnsiTheme="minorHAnsi" w:cstheme="minorHAnsi"/>
          <w:sz w:val="20"/>
          <w:szCs w:val="20"/>
        </w:rPr>
      </w:pPr>
      <w:r w:rsidRPr="00010C1C">
        <w:rPr>
          <w:rFonts w:asciiTheme="minorHAnsi" w:eastAsia="Calibri" w:hAnsiTheme="minorHAnsi" w:cstheme="minorHAnsi"/>
          <w:b/>
          <w:sz w:val="20"/>
          <w:szCs w:val="20"/>
        </w:rPr>
        <w:t>Tab. 2.</w:t>
      </w:r>
      <w:r w:rsidRPr="00010C1C">
        <w:rPr>
          <w:rFonts w:asciiTheme="minorHAnsi" w:eastAsia="Calibri" w:hAnsiTheme="minorHAnsi" w:cstheme="minorHAnsi"/>
          <w:sz w:val="20"/>
          <w:szCs w:val="20"/>
        </w:rPr>
        <w:t xml:space="preserve"> Preferencje siedliskowe gatunków płazów występujących w Polsce (wg: MAmS 2000 zmienione i uzupełnione) (• miejsca rozrodu ∆ miejsca aktywności letniej).</w:t>
      </w:r>
    </w:p>
    <w:p w14:paraId="1547673F" w14:textId="77777777" w:rsidR="00D64DBB" w:rsidRPr="00876ADF" w:rsidRDefault="00D64DBB" w:rsidP="00D64DBB">
      <w:pPr>
        <w:spacing w:line="276" w:lineRule="auto"/>
        <w:jc w:val="both"/>
        <w:rPr>
          <w:rFonts w:asciiTheme="minorHAnsi" w:eastAsia="Calibri" w:hAnsiTheme="minorHAnsi" w:cstheme="minorHAnsi"/>
          <w:u w:val="single"/>
        </w:rPr>
      </w:pPr>
      <w:r w:rsidRPr="00010C1C">
        <w:rPr>
          <w:rFonts w:asciiTheme="minorHAnsi" w:eastAsia="Calibri" w:hAnsiTheme="minorHAnsi" w:cstheme="minorHAnsi"/>
          <w:noProof/>
        </w:rPr>
        <w:drawing>
          <wp:inline distT="114300" distB="114300" distL="114300" distR="114300" wp14:anchorId="764C5A8B" wp14:editId="6A3A8D37">
            <wp:extent cx="5804535" cy="3747407"/>
            <wp:effectExtent l="0" t="0" r="0" b="0"/>
            <wp:docPr id="140" name="image11.png" descr="Obraz zawierający stół&#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1.png" descr="Obraz zawierający stół&#10;&#10;Opis wygenerowany automatycznie"/>
                    <pic:cNvPicPr preferRelativeResize="0"/>
                  </pic:nvPicPr>
                  <pic:blipFill>
                    <a:blip r:embed="rId19"/>
                    <a:srcRect/>
                    <a:stretch>
                      <a:fillRect/>
                    </a:stretch>
                  </pic:blipFill>
                  <pic:spPr>
                    <a:xfrm>
                      <a:off x="0" y="0"/>
                      <a:ext cx="5886081" cy="3800053"/>
                    </a:xfrm>
                    <a:prstGeom prst="rect">
                      <a:avLst/>
                    </a:prstGeom>
                    <a:ln/>
                  </pic:spPr>
                </pic:pic>
              </a:graphicData>
            </a:graphic>
          </wp:inline>
        </w:drawing>
      </w:r>
    </w:p>
    <w:p w14:paraId="6F509F3F" w14:textId="77777777" w:rsidR="00D64DBB" w:rsidRPr="00EC2DEF" w:rsidRDefault="00D64DBB" w:rsidP="00D64DBB">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Teren planowanej inwestycji obejmuje wyłącznie</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grunty orne</w:t>
      </w:r>
      <w:r w:rsidRPr="00010C1C">
        <w:rPr>
          <w:rFonts w:asciiTheme="minorHAnsi" w:hAnsiTheme="minorHAnsi" w:cstheme="minorHAnsi"/>
          <w:color w:val="000000"/>
        </w:rPr>
        <w:t xml:space="preserve">, bez zbiorników wodnych ani siedlisk podmokłych w granicach działek inwestycyjnych. </w:t>
      </w:r>
      <w:r>
        <w:rPr>
          <w:rFonts w:asciiTheme="minorHAnsi" w:hAnsiTheme="minorHAnsi" w:cstheme="minorHAnsi"/>
          <w:color w:val="000000"/>
        </w:rPr>
        <w:t>W buforze znajduje się niewielki ciek, który okresowo może transportować większe ilości wody. Stwierdzono tam wyłącznie pojedynczego osobnika ropuchy szarej (</w:t>
      </w:r>
      <w:r w:rsidRPr="00D65174">
        <w:rPr>
          <w:rFonts w:asciiTheme="minorHAnsi" w:hAnsiTheme="minorHAnsi" w:cstheme="minorHAnsi"/>
          <w:i/>
          <w:iCs/>
          <w:color w:val="000000"/>
        </w:rPr>
        <w:t>Bufo bufo</w:t>
      </w:r>
      <w:r>
        <w:rPr>
          <w:rFonts w:asciiTheme="minorHAnsi" w:hAnsiTheme="minorHAnsi" w:cstheme="minorHAnsi"/>
          <w:color w:val="000000"/>
        </w:rPr>
        <w:t xml:space="preserve">). </w:t>
      </w:r>
      <w:r w:rsidRPr="00010C1C">
        <w:rPr>
          <w:rFonts w:asciiTheme="minorHAnsi" w:hAnsiTheme="minorHAnsi" w:cstheme="minorHAnsi"/>
          <w:color w:val="000000"/>
        </w:rPr>
        <w:t xml:space="preserve">Niemniej jednak, </w:t>
      </w:r>
      <w:r>
        <w:rPr>
          <w:rFonts w:asciiTheme="minorHAnsi" w:hAnsiTheme="minorHAnsi" w:cstheme="minorHAnsi"/>
          <w:color w:val="000000"/>
        </w:rPr>
        <w:t>możliwa jest tam także w różnych latach</w:t>
      </w:r>
      <w:r w:rsidRPr="00010C1C">
        <w:rPr>
          <w:rStyle w:val="Pogrubienie"/>
          <w:rFonts w:asciiTheme="minorHAnsi" w:hAnsiTheme="minorHAnsi" w:cstheme="minorHAnsi"/>
          <w:b w:val="0"/>
          <w:bCs w:val="0"/>
          <w:color w:val="000000"/>
        </w:rPr>
        <w:t xml:space="preserve"> obecność kompleksu żab zielonych</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Pelophylax esculentus complex</w:t>
      </w:r>
      <w:r w:rsidRPr="00010C1C">
        <w:rPr>
          <w:rFonts w:asciiTheme="minorHAnsi" w:hAnsiTheme="minorHAnsi" w:cstheme="minorHAnsi"/>
          <w:color w:val="000000"/>
        </w:rPr>
        <w:t>) oraz</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żaby trawnej</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w:t>
      </w:r>
      <w:r w:rsidRPr="00010C1C">
        <w:rPr>
          <w:rStyle w:val="Uwydatnienie"/>
          <w:rFonts w:asciiTheme="minorHAnsi" w:hAnsiTheme="minorHAnsi" w:cstheme="minorHAnsi"/>
          <w:color w:val="000000"/>
        </w:rPr>
        <w:t>Rana temporaria</w:t>
      </w:r>
      <w:r w:rsidRPr="00010C1C">
        <w:rPr>
          <w:rFonts w:asciiTheme="minorHAnsi" w:hAnsiTheme="minorHAnsi" w:cstheme="minorHAnsi"/>
          <w:color w:val="000000"/>
        </w:rPr>
        <w:t xml:space="preserve">). </w:t>
      </w:r>
      <w:r>
        <w:rPr>
          <w:rFonts w:asciiTheme="minorHAnsi" w:hAnsiTheme="minorHAnsi" w:cstheme="minorHAnsi"/>
          <w:color w:val="000000"/>
        </w:rPr>
        <w:t>Realizacja inwestycji pozostanie dla nich bez znaczenia.</w:t>
      </w:r>
    </w:p>
    <w:p w14:paraId="02FA190B" w14:textId="77777777" w:rsidR="00D64DBB" w:rsidRPr="00010C1C" w:rsidRDefault="00D64DBB" w:rsidP="00D64DBB">
      <w:pPr>
        <w:pStyle w:val="Normalny1"/>
        <w:pBdr>
          <w:top w:val="nil"/>
          <w:left w:val="nil"/>
          <w:bottom w:val="nil"/>
          <w:right w:val="nil"/>
          <w:between w:val="nil"/>
        </w:pBdr>
        <w:spacing w:line="276" w:lineRule="auto"/>
        <w:jc w:val="both"/>
        <w:rPr>
          <w:rFonts w:asciiTheme="minorHAnsi" w:eastAsia="Calibri" w:hAnsiTheme="minorHAnsi" w:cstheme="minorHAnsi"/>
          <w:color w:val="000000"/>
          <w:sz w:val="20"/>
          <w:szCs w:val="20"/>
        </w:rPr>
      </w:pPr>
      <w:r w:rsidRPr="00010C1C">
        <w:rPr>
          <w:rFonts w:asciiTheme="minorHAnsi" w:eastAsia="Calibri" w:hAnsiTheme="minorHAnsi" w:cstheme="minorHAnsi"/>
          <w:b/>
          <w:color w:val="000000"/>
          <w:sz w:val="20"/>
          <w:szCs w:val="20"/>
        </w:rPr>
        <w:t xml:space="preserve">Tab. 3. </w:t>
      </w:r>
      <w:r w:rsidRPr="00010C1C">
        <w:rPr>
          <w:rFonts w:asciiTheme="minorHAnsi" w:eastAsia="Calibri" w:hAnsiTheme="minorHAnsi" w:cstheme="minorHAnsi"/>
          <w:color w:val="000000"/>
          <w:sz w:val="20"/>
          <w:szCs w:val="20"/>
        </w:rPr>
        <w:t>Międzynarodowy i krajowy status prawny stwierdzonych płazów i gadów wraz z szacowaną liczebnością.</w:t>
      </w:r>
    </w:p>
    <w:tbl>
      <w:tblPr>
        <w:tblStyle w:val="Tabela-Siatka"/>
        <w:tblW w:w="9634" w:type="dxa"/>
        <w:tblLook w:val="04A0" w:firstRow="1" w:lastRow="0" w:firstColumn="1" w:lastColumn="0" w:noHBand="0" w:noVBand="1"/>
      </w:tblPr>
      <w:tblGrid>
        <w:gridCol w:w="548"/>
        <w:gridCol w:w="1499"/>
        <w:gridCol w:w="1385"/>
        <w:gridCol w:w="1210"/>
        <w:gridCol w:w="1210"/>
        <w:gridCol w:w="1276"/>
        <w:gridCol w:w="725"/>
        <w:gridCol w:w="1781"/>
      </w:tblGrid>
      <w:tr w:rsidR="00D64DBB" w:rsidRPr="00010C1C" w14:paraId="276383B4" w14:textId="77777777" w:rsidTr="00D64DBB">
        <w:tc>
          <w:tcPr>
            <w:tcW w:w="548" w:type="dxa"/>
          </w:tcPr>
          <w:p w14:paraId="4F9F76B7" w14:textId="77777777" w:rsidR="00D64DBB" w:rsidRPr="00010C1C" w:rsidRDefault="00D64DBB" w:rsidP="0042268B">
            <w:pPr>
              <w:pStyle w:val="Normalny1"/>
              <w:spacing w:line="276" w:lineRule="auto"/>
              <w:ind w:right="80"/>
              <w:jc w:val="both"/>
              <w:rPr>
                <w:rFonts w:asciiTheme="minorHAnsi" w:eastAsia="Calibri" w:hAnsiTheme="minorHAnsi" w:cstheme="minorHAnsi"/>
                <w:b/>
                <w:bCs/>
                <w:color w:val="000000" w:themeColor="text1"/>
                <w:sz w:val="18"/>
                <w:szCs w:val="18"/>
              </w:rPr>
            </w:pPr>
            <w:r w:rsidRPr="00010C1C">
              <w:rPr>
                <w:rFonts w:asciiTheme="minorHAnsi" w:eastAsia="Calibri" w:hAnsiTheme="minorHAnsi" w:cstheme="minorHAnsi"/>
                <w:b/>
                <w:bCs/>
                <w:color w:val="000000" w:themeColor="text1"/>
                <w:sz w:val="18"/>
                <w:szCs w:val="18"/>
              </w:rPr>
              <w:t>Lp.</w:t>
            </w:r>
          </w:p>
        </w:tc>
        <w:tc>
          <w:tcPr>
            <w:tcW w:w="1499" w:type="dxa"/>
          </w:tcPr>
          <w:p w14:paraId="339A1B68" w14:textId="77777777" w:rsidR="00D64DBB" w:rsidRPr="00010C1C" w:rsidRDefault="00D64DBB" w:rsidP="0042268B">
            <w:pPr>
              <w:pStyle w:val="Normalny1"/>
              <w:spacing w:line="276" w:lineRule="auto"/>
              <w:ind w:right="80"/>
              <w:jc w:val="both"/>
              <w:rPr>
                <w:rFonts w:asciiTheme="minorHAnsi" w:eastAsia="Calibri" w:hAnsiTheme="minorHAnsi" w:cstheme="minorHAnsi"/>
                <w:b/>
                <w:bCs/>
                <w:color w:val="000000" w:themeColor="text1"/>
                <w:sz w:val="18"/>
                <w:szCs w:val="18"/>
              </w:rPr>
            </w:pPr>
            <w:r w:rsidRPr="00010C1C">
              <w:rPr>
                <w:rFonts w:asciiTheme="minorHAnsi" w:eastAsia="Calibri" w:hAnsiTheme="minorHAnsi" w:cstheme="minorHAnsi"/>
                <w:b/>
                <w:bCs/>
                <w:color w:val="000000" w:themeColor="text1"/>
                <w:sz w:val="18"/>
                <w:szCs w:val="18"/>
              </w:rPr>
              <w:t>Nazwa polska</w:t>
            </w:r>
          </w:p>
        </w:tc>
        <w:tc>
          <w:tcPr>
            <w:tcW w:w="1385" w:type="dxa"/>
          </w:tcPr>
          <w:p w14:paraId="3A1A35DB" w14:textId="77777777" w:rsidR="00D64DBB" w:rsidRPr="00010C1C" w:rsidRDefault="00D64DBB" w:rsidP="0042268B">
            <w:pPr>
              <w:pStyle w:val="Normalny1"/>
              <w:spacing w:line="276" w:lineRule="auto"/>
              <w:ind w:right="80"/>
              <w:jc w:val="both"/>
              <w:rPr>
                <w:rFonts w:asciiTheme="minorHAnsi" w:eastAsia="Calibri" w:hAnsiTheme="minorHAnsi" w:cstheme="minorHAnsi"/>
                <w:b/>
                <w:bCs/>
                <w:color w:val="000000" w:themeColor="text1"/>
                <w:sz w:val="18"/>
                <w:szCs w:val="18"/>
              </w:rPr>
            </w:pPr>
            <w:r w:rsidRPr="00010C1C">
              <w:rPr>
                <w:rFonts w:asciiTheme="minorHAnsi" w:eastAsia="Calibri" w:hAnsiTheme="minorHAnsi" w:cstheme="minorHAnsi"/>
                <w:b/>
                <w:bCs/>
                <w:color w:val="000000" w:themeColor="text1"/>
                <w:sz w:val="18"/>
                <w:szCs w:val="18"/>
              </w:rPr>
              <w:t>Nazwa łacińska</w:t>
            </w:r>
          </w:p>
        </w:tc>
        <w:tc>
          <w:tcPr>
            <w:tcW w:w="1210" w:type="dxa"/>
          </w:tcPr>
          <w:p w14:paraId="1A90DA91" w14:textId="77777777" w:rsidR="00D64DBB" w:rsidRPr="00010C1C" w:rsidRDefault="00D64DBB" w:rsidP="0042268B">
            <w:pPr>
              <w:pStyle w:val="Normalny1"/>
              <w:spacing w:line="276" w:lineRule="auto"/>
              <w:ind w:right="80"/>
              <w:jc w:val="both"/>
              <w:rPr>
                <w:rFonts w:asciiTheme="minorHAnsi" w:eastAsia="Calibri" w:hAnsiTheme="minorHAnsi" w:cstheme="minorHAnsi"/>
                <w:b/>
                <w:bCs/>
                <w:color w:val="000000" w:themeColor="text1"/>
                <w:sz w:val="18"/>
                <w:szCs w:val="18"/>
              </w:rPr>
            </w:pPr>
            <w:r w:rsidRPr="00010C1C">
              <w:rPr>
                <w:rFonts w:asciiTheme="minorHAnsi" w:eastAsia="Calibri" w:hAnsiTheme="minorHAnsi" w:cstheme="minorHAnsi"/>
                <w:b/>
                <w:bCs/>
                <w:color w:val="000000" w:themeColor="text1"/>
                <w:sz w:val="18"/>
                <w:szCs w:val="18"/>
              </w:rPr>
              <w:t>Ochrona gatunkowa</w:t>
            </w:r>
          </w:p>
        </w:tc>
        <w:tc>
          <w:tcPr>
            <w:tcW w:w="1210" w:type="dxa"/>
          </w:tcPr>
          <w:p w14:paraId="421DB582" w14:textId="77777777" w:rsidR="00D64DBB" w:rsidRPr="00010C1C" w:rsidRDefault="00D64DBB" w:rsidP="0042268B">
            <w:pPr>
              <w:pStyle w:val="Normalny1"/>
              <w:spacing w:line="276" w:lineRule="auto"/>
              <w:ind w:right="80"/>
              <w:jc w:val="both"/>
              <w:rPr>
                <w:rFonts w:asciiTheme="minorHAnsi" w:eastAsia="Calibri" w:hAnsiTheme="minorHAnsi" w:cstheme="minorHAnsi"/>
                <w:b/>
                <w:bCs/>
                <w:color w:val="000000" w:themeColor="text1"/>
                <w:sz w:val="18"/>
                <w:szCs w:val="18"/>
              </w:rPr>
            </w:pPr>
            <w:r w:rsidRPr="00010C1C">
              <w:rPr>
                <w:rFonts w:asciiTheme="minorHAnsi" w:eastAsia="Calibri" w:hAnsiTheme="minorHAnsi" w:cstheme="minorHAnsi"/>
                <w:b/>
                <w:bCs/>
                <w:color w:val="000000" w:themeColor="text1"/>
                <w:sz w:val="18"/>
                <w:szCs w:val="18"/>
              </w:rPr>
              <w:t>Konwencja Berneńska</w:t>
            </w:r>
          </w:p>
        </w:tc>
        <w:tc>
          <w:tcPr>
            <w:tcW w:w="1276" w:type="dxa"/>
          </w:tcPr>
          <w:p w14:paraId="08C904FC" w14:textId="77777777" w:rsidR="00D64DBB" w:rsidRPr="00010C1C" w:rsidRDefault="00D64DBB" w:rsidP="0042268B">
            <w:pPr>
              <w:pStyle w:val="Normalny1"/>
              <w:spacing w:line="276" w:lineRule="auto"/>
              <w:ind w:right="80"/>
              <w:jc w:val="both"/>
              <w:rPr>
                <w:rFonts w:asciiTheme="minorHAnsi" w:eastAsia="Calibri" w:hAnsiTheme="minorHAnsi" w:cstheme="minorHAnsi"/>
                <w:b/>
                <w:bCs/>
                <w:color w:val="000000" w:themeColor="text1"/>
                <w:sz w:val="18"/>
                <w:szCs w:val="18"/>
              </w:rPr>
            </w:pPr>
            <w:r w:rsidRPr="00010C1C">
              <w:rPr>
                <w:rFonts w:asciiTheme="minorHAnsi" w:eastAsia="Calibri" w:hAnsiTheme="minorHAnsi" w:cstheme="minorHAnsi"/>
                <w:b/>
                <w:bCs/>
                <w:color w:val="000000" w:themeColor="text1"/>
                <w:sz w:val="18"/>
                <w:szCs w:val="18"/>
              </w:rPr>
              <w:t>Dyrektywa Siedliskowa</w:t>
            </w:r>
          </w:p>
        </w:tc>
        <w:tc>
          <w:tcPr>
            <w:tcW w:w="725" w:type="dxa"/>
          </w:tcPr>
          <w:p w14:paraId="22D0F956" w14:textId="77777777" w:rsidR="00D64DBB" w:rsidRPr="00010C1C" w:rsidRDefault="00D64DBB" w:rsidP="0042268B">
            <w:pPr>
              <w:pStyle w:val="Normalny1"/>
              <w:spacing w:line="276" w:lineRule="auto"/>
              <w:ind w:right="80"/>
              <w:jc w:val="both"/>
              <w:rPr>
                <w:rFonts w:asciiTheme="minorHAnsi" w:eastAsia="Calibri" w:hAnsiTheme="minorHAnsi" w:cstheme="minorHAnsi"/>
                <w:b/>
                <w:bCs/>
                <w:color w:val="000000" w:themeColor="text1"/>
                <w:sz w:val="18"/>
                <w:szCs w:val="18"/>
              </w:rPr>
            </w:pPr>
            <w:r w:rsidRPr="00010C1C">
              <w:rPr>
                <w:rFonts w:asciiTheme="minorHAnsi" w:eastAsia="Calibri" w:hAnsiTheme="minorHAnsi" w:cstheme="minorHAnsi"/>
                <w:b/>
                <w:bCs/>
                <w:color w:val="000000" w:themeColor="text1"/>
                <w:sz w:val="18"/>
                <w:szCs w:val="18"/>
              </w:rPr>
              <w:t>Lista IUCN</w:t>
            </w:r>
          </w:p>
        </w:tc>
        <w:tc>
          <w:tcPr>
            <w:tcW w:w="1781" w:type="dxa"/>
          </w:tcPr>
          <w:p w14:paraId="45FA1E26" w14:textId="77777777" w:rsidR="00D64DBB" w:rsidRPr="00010C1C" w:rsidRDefault="00D64DBB" w:rsidP="0042268B">
            <w:pPr>
              <w:pStyle w:val="Normalny1"/>
              <w:spacing w:line="276" w:lineRule="auto"/>
              <w:ind w:right="80"/>
              <w:jc w:val="both"/>
              <w:rPr>
                <w:rFonts w:asciiTheme="minorHAnsi" w:eastAsia="Calibri" w:hAnsiTheme="minorHAnsi" w:cstheme="minorHAnsi"/>
                <w:b/>
                <w:bCs/>
                <w:color w:val="000000" w:themeColor="text1"/>
                <w:sz w:val="18"/>
                <w:szCs w:val="18"/>
              </w:rPr>
            </w:pPr>
            <w:r w:rsidRPr="00010C1C">
              <w:rPr>
                <w:rFonts w:asciiTheme="minorHAnsi" w:eastAsia="Calibri" w:hAnsiTheme="minorHAnsi" w:cstheme="minorHAnsi"/>
                <w:b/>
                <w:bCs/>
                <w:color w:val="000000" w:themeColor="text1"/>
                <w:sz w:val="18"/>
                <w:szCs w:val="18"/>
              </w:rPr>
              <w:t>Zakres liczebności</w:t>
            </w:r>
          </w:p>
        </w:tc>
      </w:tr>
      <w:tr w:rsidR="00D64DBB" w:rsidRPr="00010C1C" w14:paraId="080A0047" w14:textId="77777777" w:rsidTr="00D64DBB">
        <w:trPr>
          <w:trHeight w:val="273"/>
        </w:trPr>
        <w:tc>
          <w:tcPr>
            <w:tcW w:w="548" w:type="dxa"/>
          </w:tcPr>
          <w:p w14:paraId="2FC05972" w14:textId="77777777" w:rsidR="00D64DBB" w:rsidRPr="00010C1C" w:rsidRDefault="00D64DBB" w:rsidP="0042268B">
            <w:pPr>
              <w:pStyle w:val="Normalny1"/>
              <w:spacing w:line="276" w:lineRule="auto"/>
              <w:ind w:right="80"/>
              <w:jc w:val="both"/>
              <w:rPr>
                <w:rFonts w:asciiTheme="minorHAnsi" w:eastAsia="Calibri" w:hAnsiTheme="minorHAnsi" w:cstheme="minorHAnsi"/>
                <w:color w:val="000000" w:themeColor="text1"/>
                <w:sz w:val="18"/>
                <w:szCs w:val="18"/>
              </w:rPr>
            </w:pPr>
            <w:r w:rsidRPr="00010C1C">
              <w:rPr>
                <w:rFonts w:asciiTheme="minorHAnsi" w:eastAsia="Calibri" w:hAnsiTheme="minorHAnsi" w:cstheme="minorHAnsi"/>
                <w:color w:val="000000" w:themeColor="text1"/>
                <w:sz w:val="18"/>
                <w:szCs w:val="18"/>
              </w:rPr>
              <w:t>1</w:t>
            </w:r>
          </w:p>
        </w:tc>
        <w:tc>
          <w:tcPr>
            <w:tcW w:w="1499" w:type="dxa"/>
          </w:tcPr>
          <w:p w14:paraId="01344814" w14:textId="77777777" w:rsidR="00D64DBB" w:rsidRPr="00010C1C" w:rsidRDefault="00D64DBB" w:rsidP="0042268B">
            <w:pPr>
              <w:pStyle w:val="Normalny1"/>
              <w:spacing w:line="276" w:lineRule="auto"/>
              <w:ind w:right="80"/>
              <w:jc w:val="both"/>
              <w:rPr>
                <w:rFonts w:asciiTheme="minorHAnsi" w:eastAsia="Calibri" w:hAnsiTheme="minorHAnsi" w:cstheme="minorHAnsi"/>
                <w:color w:val="000000" w:themeColor="text1"/>
                <w:sz w:val="18"/>
                <w:szCs w:val="18"/>
              </w:rPr>
            </w:pPr>
            <w:r>
              <w:rPr>
                <w:rFonts w:asciiTheme="minorHAnsi" w:eastAsia="Calibri" w:hAnsiTheme="minorHAnsi" w:cstheme="minorHAnsi"/>
                <w:color w:val="000000" w:themeColor="text1"/>
                <w:sz w:val="18"/>
                <w:szCs w:val="18"/>
              </w:rPr>
              <w:t>Ropucha szara</w:t>
            </w:r>
          </w:p>
        </w:tc>
        <w:tc>
          <w:tcPr>
            <w:tcW w:w="1385" w:type="dxa"/>
          </w:tcPr>
          <w:p w14:paraId="4DBDDCB0" w14:textId="77777777" w:rsidR="00D64DBB" w:rsidRPr="00010C1C" w:rsidRDefault="00D64DBB" w:rsidP="0042268B">
            <w:pPr>
              <w:pStyle w:val="Normalny1"/>
              <w:spacing w:line="276" w:lineRule="auto"/>
              <w:ind w:right="80"/>
              <w:jc w:val="both"/>
              <w:rPr>
                <w:rFonts w:asciiTheme="minorHAnsi" w:eastAsia="Calibri" w:hAnsiTheme="minorHAnsi" w:cstheme="minorHAnsi"/>
                <w:i/>
                <w:iCs/>
                <w:color w:val="000000" w:themeColor="text1"/>
                <w:sz w:val="18"/>
                <w:szCs w:val="18"/>
              </w:rPr>
            </w:pPr>
            <w:r>
              <w:rPr>
                <w:rFonts w:asciiTheme="minorHAnsi" w:eastAsia="Calibri" w:hAnsiTheme="minorHAnsi" w:cstheme="minorHAnsi"/>
                <w:i/>
                <w:iCs/>
                <w:color w:val="000000" w:themeColor="text1"/>
                <w:sz w:val="18"/>
                <w:szCs w:val="18"/>
              </w:rPr>
              <w:t>Bufo bufo</w:t>
            </w:r>
          </w:p>
        </w:tc>
        <w:tc>
          <w:tcPr>
            <w:tcW w:w="1210" w:type="dxa"/>
          </w:tcPr>
          <w:p w14:paraId="07C83956" w14:textId="77777777" w:rsidR="00D64DBB" w:rsidRPr="00010C1C" w:rsidRDefault="00D64DBB" w:rsidP="0042268B">
            <w:pPr>
              <w:pStyle w:val="Normalny1"/>
              <w:spacing w:line="276" w:lineRule="auto"/>
              <w:ind w:right="80"/>
              <w:jc w:val="both"/>
              <w:rPr>
                <w:rFonts w:asciiTheme="minorHAnsi" w:eastAsia="Calibri" w:hAnsiTheme="minorHAnsi" w:cstheme="minorHAnsi"/>
                <w:color w:val="000000" w:themeColor="text1"/>
                <w:sz w:val="18"/>
                <w:szCs w:val="18"/>
              </w:rPr>
            </w:pPr>
            <w:r w:rsidRPr="00010C1C">
              <w:rPr>
                <w:rFonts w:asciiTheme="minorHAnsi" w:eastAsia="Calibri" w:hAnsiTheme="minorHAnsi" w:cstheme="minorHAnsi"/>
                <w:color w:val="000000" w:themeColor="text1"/>
                <w:sz w:val="18"/>
                <w:szCs w:val="18"/>
              </w:rPr>
              <w:t>OCZ</w:t>
            </w:r>
          </w:p>
        </w:tc>
        <w:tc>
          <w:tcPr>
            <w:tcW w:w="1210" w:type="dxa"/>
          </w:tcPr>
          <w:p w14:paraId="274C5EAD" w14:textId="77777777" w:rsidR="00D64DBB" w:rsidRPr="00010C1C" w:rsidRDefault="00D64DBB" w:rsidP="0042268B">
            <w:pPr>
              <w:pStyle w:val="Normalny1"/>
              <w:spacing w:line="276" w:lineRule="auto"/>
              <w:ind w:right="80"/>
              <w:jc w:val="center"/>
              <w:rPr>
                <w:rFonts w:asciiTheme="minorHAnsi" w:eastAsia="Calibri" w:hAnsiTheme="minorHAnsi" w:cstheme="minorHAnsi"/>
                <w:color w:val="000000" w:themeColor="text1"/>
                <w:sz w:val="18"/>
                <w:szCs w:val="18"/>
              </w:rPr>
            </w:pPr>
            <w:r w:rsidRPr="00010C1C">
              <w:rPr>
                <w:rFonts w:asciiTheme="minorHAnsi" w:eastAsia="Calibri" w:hAnsiTheme="minorHAnsi" w:cstheme="minorHAnsi"/>
                <w:color w:val="000000" w:themeColor="text1"/>
                <w:sz w:val="18"/>
                <w:szCs w:val="18"/>
              </w:rPr>
              <w:t>III</w:t>
            </w:r>
          </w:p>
        </w:tc>
        <w:tc>
          <w:tcPr>
            <w:tcW w:w="1276" w:type="dxa"/>
          </w:tcPr>
          <w:p w14:paraId="37D8E2CC" w14:textId="77777777" w:rsidR="00D64DBB" w:rsidRPr="00010C1C" w:rsidRDefault="00D64DBB" w:rsidP="0042268B">
            <w:pPr>
              <w:pStyle w:val="Normalny1"/>
              <w:spacing w:line="276" w:lineRule="auto"/>
              <w:ind w:right="80"/>
              <w:jc w:val="center"/>
              <w:rPr>
                <w:rFonts w:asciiTheme="minorHAnsi" w:eastAsia="Calibri" w:hAnsiTheme="minorHAnsi" w:cstheme="minorHAnsi"/>
                <w:color w:val="000000" w:themeColor="text1"/>
                <w:sz w:val="18"/>
                <w:szCs w:val="18"/>
              </w:rPr>
            </w:pPr>
            <w:r>
              <w:rPr>
                <w:rFonts w:asciiTheme="minorHAnsi" w:eastAsia="Calibri" w:hAnsiTheme="minorHAnsi" w:cstheme="minorHAnsi"/>
                <w:color w:val="000000" w:themeColor="text1"/>
                <w:sz w:val="18"/>
                <w:szCs w:val="18"/>
              </w:rPr>
              <w:t>-</w:t>
            </w:r>
          </w:p>
        </w:tc>
        <w:tc>
          <w:tcPr>
            <w:tcW w:w="725" w:type="dxa"/>
          </w:tcPr>
          <w:p w14:paraId="16817EAF" w14:textId="77777777" w:rsidR="00D64DBB" w:rsidRPr="00010C1C" w:rsidRDefault="00D64DBB" w:rsidP="0042268B">
            <w:pPr>
              <w:pStyle w:val="Normalny1"/>
              <w:spacing w:line="276" w:lineRule="auto"/>
              <w:ind w:right="80"/>
              <w:jc w:val="center"/>
              <w:rPr>
                <w:rFonts w:asciiTheme="minorHAnsi" w:eastAsia="Calibri" w:hAnsiTheme="minorHAnsi" w:cstheme="minorHAnsi"/>
                <w:color w:val="000000" w:themeColor="text1"/>
                <w:sz w:val="18"/>
                <w:szCs w:val="18"/>
              </w:rPr>
            </w:pPr>
            <w:r w:rsidRPr="00010C1C">
              <w:rPr>
                <w:rFonts w:asciiTheme="minorHAnsi" w:eastAsia="Calibri" w:hAnsiTheme="minorHAnsi" w:cstheme="minorHAnsi"/>
                <w:color w:val="000000" w:themeColor="text1"/>
                <w:sz w:val="18"/>
                <w:szCs w:val="18"/>
              </w:rPr>
              <w:t>LC</w:t>
            </w:r>
            <w:r>
              <w:rPr>
                <w:rFonts w:asciiTheme="minorHAnsi" w:eastAsia="Calibri" w:hAnsiTheme="minorHAnsi" w:cstheme="minorHAnsi"/>
                <w:color w:val="000000" w:themeColor="text1"/>
                <w:sz w:val="18"/>
                <w:szCs w:val="18"/>
              </w:rPr>
              <w:t>s</w:t>
            </w:r>
          </w:p>
        </w:tc>
        <w:tc>
          <w:tcPr>
            <w:tcW w:w="1781" w:type="dxa"/>
          </w:tcPr>
          <w:p w14:paraId="00E5B97F" w14:textId="77777777" w:rsidR="00D64DBB" w:rsidRPr="00010C1C" w:rsidRDefault="00D64DBB" w:rsidP="0042268B">
            <w:pPr>
              <w:pStyle w:val="Normalny1"/>
              <w:spacing w:line="276" w:lineRule="auto"/>
              <w:ind w:right="80"/>
              <w:jc w:val="center"/>
              <w:rPr>
                <w:rFonts w:asciiTheme="minorHAnsi" w:eastAsia="Calibri" w:hAnsiTheme="minorHAnsi" w:cstheme="minorHAnsi"/>
                <w:color w:val="000000" w:themeColor="text1"/>
                <w:sz w:val="18"/>
                <w:szCs w:val="18"/>
              </w:rPr>
            </w:pPr>
            <w:r>
              <w:rPr>
                <w:rFonts w:asciiTheme="minorHAnsi" w:eastAsia="Calibri" w:hAnsiTheme="minorHAnsi" w:cstheme="minorHAnsi"/>
                <w:color w:val="000000" w:themeColor="text1"/>
                <w:sz w:val="18"/>
                <w:szCs w:val="18"/>
              </w:rPr>
              <w:t>1-3</w:t>
            </w:r>
          </w:p>
        </w:tc>
      </w:tr>
      <w:tr w:rsidR="00D64DBB" w:rsidRPr="00010C1C" w14:paraId="5FF58CC5" w14:textId="77777777" w:rsidTr="00D64DBB">
        <w:trPr>
          <w:trHeight w:val="273"/>
        </w:trPr>
        <w:tc>
          <w:tcPr>
            <w:tcW w:w="548" w:type="dxa"/>
          </w:tcPr>
          <w:p w14:paraId="02B94DAF" w14:textId="77777777" w:rsidR="00D64DBB" w:rsidRPr="00010C1C" w:rsidRDefault="00D64DBB" w:rsidP="0042268B">
            <w:pPr>
              <w:pStyle w:val="Normalny1"/>
              <w:spacing w:line="276" w:lineRule="auto"/>
              <w:ind w:right="80"/>
              <w:jc w:val="both"/>
              <w:rPr>
                <w:rFonts w:asciiTheme="minorHAnsi" w:eastAsia="Calibri" w:hAnsiTheme="minorHAnsi" w:cstheme="minorHAnsi"/>
                <w:color w:val="000000" w:themeColor="text1"/>
                <w:sz w:val="18"/>
                <w:szCs w:val="18"/>
              </w:rPr>
            </w:pPr>
            <w:r>
              <w:rPr>
                <w:rFonts w:asciiTheme="minorHAnsi" w:eastAsia="Calibri" w:hAnsiTheme="minorHAnsi" w:cstheme="minorHAnsi"/>
                <w:color w:val="000000" w:themeColor="text1"/>
                <w:sz w:val="18"/>
                <w:szCs w:val="18"/>
              </w:rPr>
              <w:t>2</w:t>
            </w:r>
          </w:p>
        </w:tc>
        <w:tc>
          <w:tcPr>
            <w:tcW w:w="1499" w:type="dxa"/>
          </w:tcPr>
          <w:p w14:paraId="19E5DFCC" w14:textId="77777777" w:rsidR="00D64DBB" w:rsidRPr="00010C1C" w:rsidRDefault="00D64DBB" w:rsidP="0042268B">
            <w:pPr>
              <w:pStyle w:val="Normalny1"/>
              <w:spacing w:line="276" w:lineRule="auto"/>
              <w:ind w:right="80"/>
              <w:jc w:val="both"/>
              <w:rPr>
                <w:rFonts w:asciiTheme="minorHAnsi" w:eastAsia="Calibri" w:hAnsiTheme="minorHAnsi" w:cstheme="minorHAnsi"/>
                <w:color w:val="000000" w:themeColor="text1"/>
                <w:sz w:val="18"/>
                <w:szCs w:val="18"/>
              </w:rPr>
            </w:pPr>
            <w:r w:rsidRPr="00010C1C">
              <w:rPr>
                <w:rFonts w:asciiTheme="minorHAnsi" w:eastAsia="Calibri" w:hAnsiTheme="minorHAnsi" w:cstheme="minorHAnsi"/>
                <w:color w:val="000000" w:themeColor="text1"/>
                <w:sz w:val="18"/>
                <w:szCs w:val="18"/>
              </w:rPr>
              <w:t>Jaszczurka zwinka</w:t>
            </w:r>
          </w:p>
        </w:tc>
        <w:tc>
          <w:tcPr>
            <w:tcW w:w="1385" w:type="dxa"/>
          </w:tcPr>
          <w:p w14:paraId="22C74D33" w14:textId="77777777" w:rsidR="00D64DBB" w:rsidRPr="00010C1C" w:rsidRDefault="00D64DBB" w:rsidP="0042268B">
            <w:pPr>
              <w:pStyle w:val="Normalny1"/>
              <w:spacing w:line="276" w:lineRule="auto"/>
              <w:ind w:right="80"/>
              <w:jc w:val="both"/>
              <w:rPr>
                <w:rFonts w:asciiTheme="minorHAnsi" w:eastAsia="Calibri" w:hAnsiTheme="minorHAnsi" w:cstheme="minorHAnsi"/>
                <w:i/>
                <w:iCs/>
                <w:color w:val="000000" w:themeColor="text1"/>
                <w:sz w:val="18"/>
                <w:szCs w:val="18"/>
              </w:rPr>
            </w:pPr>
            <w:r w:rsidRPr="00010C1C">
              <w:rPr>
                <w:rFonts w:asciiTheme="minorHAnsi" w:eastAsia="Calibri" w:hAnsiTheme="minorHAnsi" w:cstheme="minorHAnsi"/>
                <w:i/>
                <w:iCs/>
                <w:color w:val="000000" w:themeColor="text1"/>
                <w:sz w:val="18"/>
                <w:szCs w:val="18"/>
              </w:rPr>
              <w:t>Lacerta agilis</w:t>
            </w:r>
          </w:p>
        </w:tc>
        <w:tc>
          <w:tcPr>
            <w:tcW w:w="1210" w:type="dxa"/>
          </w:tcPr>
          <w:p w14:paraId="52E95336" w14:textId="77777777" w:rsidR="00D64DBB" w:rsidRPr="00010C1C" w:rsidRDefault="00D64DBB" w:rsidP="0042268B">
            <w:pPr>
              <w:pStyle w:val="Normalny1"/>
              <w:spacing w:line="276" w:lineRule="auto"/>
              <w:ind w:right="80"/>
              <w:jc w:val="both"/>
              <w:rPr>
                <w:rFonts w:asciiTheme="minorHAnsi" w:eastAsia="Calibri" w:hAnsiTheme="minorHAnsi" w:cstheme="minorHAnsi"/>
                <w:color w:val="000000" w:themeColor="text1"/>
                <w:sz w:val="18"/>
                <w:szCs w:val="18"/>
              </w:rPr>
            </w:pPr>
            <w:r w:rsidRPr="00010C1C">
              <w:rPr>
                <w:rFonts w:asciiTheme="minorHAnsi" w:eastAsia="Calibri" w:hAnsiTheme="minorHAnsi" w:cstheme="minorHAnsi"/>
                <w:color w:val="000000" w:themeColor="text1"/>
                <w:sz w:val="18"/>
                <w:szCs w:val="18"/>
              </w:rPr>
              <w:t>OCZ</w:t>
            </w:r>
          </w:p>
        </w:tc>
        <w:tc>
          <w:tcPr>
            <w:tcW w:w="1210" w:type="dxa"/>
          </w:tcPr>
          <w:p w14:paraId="5C2A3138" w14:textId="77777777" w:rsidR="00D64DBB" w:rsidRPr="00010C1C" w:rsidRDefault="00D64DBB" w:rsidP="0042268B">
            <w:pPr>
              <w:pStyle w:val="Normalny1"/>
              <w:spacing w:line="276" w:lineRule="auto"/>
              <w:ind w:right="80"/>
              <w:jc w:val="center"/>
              <w:rPr>
                <w:rFonts w:asciiTheme="minorHAnsi" w:eastAsia="Calibri" w:hAnsiTheme="minorHAnsi" w:cstheme="minorHAnsi"/>
                <w:color w:val="000000" w:themeColor="text1"/>
                <w:sz w:val="18"/>
                <w:szCs w:val="18"/>
              </w:rPr>
            </w:pPr>
            <w:r w:rsidRPr="00010C1C">
              <w:rPr>
                <w:rFonts w:asciiTheme="minorHAnsi" w:eastAsia="Calibri" w:hAnsiTheme="minorHAnsi" w:cstheme="minorHAnsi"/>
                <w:color w:val="000000" w:themeColor="text1"/>
                <w:sz w:val="18"/>
                <w:szCs w:val="18"/>
              </w:rPr>
              <w:t>II</w:t>
            </w:r>
          </w:p>
        </w:tc>
        <w:tc>
          <w:tcPr>
            <w:tcW w:w="1276" w:type="dxa"/>
          </w:tcPr>
          <w:p w14:paraId="59AF1778" w14:textId="77777777" w:rsidR="00D64DBB" w:rsidRPr="00010C1C" w:rsidRDefault="00D64DBB" w:rsidP="0042268B">
            <w:pPr>
              <w:pStyle w:val="Normalny1"/>
              <w:spacing w:line="276" w:lineRule="auto"/>
              <w:ind w:right="80"/>
              <w:jc w:val="center"/>
              <w:rPr>
                <w:rFonts w:asciiTheme="minorHAnsi" w:eastAsia="Calibri" w:hAnsiTheme="minorHAnsi" w:cstheme="minorHAnsi"/>
                <w:color w:val="000000" w:themeColor="text1"/>
                <w:sz w:val="18"/>
                <w:szCs w:val="18"/>
              </w:rPr>
            </w:pPr>
            <w:r w:rsidRPr="00010C1C">
              <w:rPr>
                <w:rFonts w:asciiTheme="minorHAnsi" w:eastAsia="Calibri" w:hAnsiTheme="minorHAnsi" w:cstheme="minorHAnsi"/>
                <w:color w:val="000000" w:themeColor="text1"/>
                <w:sz w:val="18"/>
                <w:szCs w:val="18"/>
              </w:rPr>
              <w:t>IV</w:t>
            </w:r>
          </w:p>
        </w:tc>
        <w:tc>
          <w:tcPr>
            <w:tcW w:w="725" w:type="dxa"/>
          </w:tcPr>
          <w:p w14:paraId="2D24468A" w14:textId="77777777" w:rsidR="00D64DBB" w:rsidRPr="00010C1C" w:rsidRDefault="00D64DBB" w:rsidP="0042268B">
            <w:pPr>
              <w:pStyle w:val="Normalny1"/>
              <w:spacing w:line="276" w:lineRule="auto"/>
              <w:ind w:right="80"/>
              <w:jc w:val="center"/>
              <w:rPr>
                <w:rFonts w:asciiTheme="minorHAnsi" w:eastAsia="Calibri" w:hAnsiTheme="minorHAnsi" w:cstheme="minorHAnsi"/>
                <w:color w:val="000000" w:themeColor="text1"/>
                <w:sz w:val="18"/>
                <w:szCs w:val="18"/>
              </w:rPr>
            </w:pPr>
          </w:p>
        </w:tc>
        <w:tc>
          <w:tcPr>
            <w:tcW w:w="1781" w:type="dxa"/>
          </w:tcPr>
          <w:p w14:paraId="63B2DDD8" w14:textId="77777777" w:rsidR="00D64DBB" w:rsidRPr="00010C1C" w:rsidRDefault="00D64DBB" w:rsidP="0042268B">
            <w:pPr>
              <w:pStyle w:val="Normalny1"/>
              <w:spacing w:line="276" w:lineRule="auto"/>
              <w:ind w:right="80"/>
              <w:jc w:val="center"/>
              <w:rPr>
                <w:rFonts w:asciiTheme="minorHAnsi" w:eastAsia="Calibri" w:hAnsiTheme="minorHAnsi" w:cstheme="minorHAnsi"/>
                <w:color w:val="000000" w:themeColor="text1"/>
                <w:sz w:val="18"/>
                <w:szCs w:val="18"/>
              </w:rPr>
            </w:pPr>
            <w:r>
              <w:rPr>
                <w:rFonts w:asciiTheme="minorHAnsi" w:eastAsia="Calibri" w:hAnsiTheme="minorHAnsi" w:cstheme="minorHAnsi"/>
                <w:color w:val="000000" w:themeColor="text1"/>
                <w:sz w:val="18"/>
                <w:szCs w:val="18"/>
              </w:rPr>
              <w:t>2-</w:t>
            </w:r>
            <w:r w:rsidRPr="00010C1C">
              <w:rPr>
                <w:rFonts w:asciiTheme="minorHAnsi" w:eastAsia="Calibri" w:hAnsiTheme="minorHAnsi" w:cstheme="minorHAnsi"/>
                <w:color w:val="000000" w:themeColor="text1"/>
                <w:sz w:val="18"/>
                <w:szCs w:val="18"/>
              </w:rPr>
              <w:t>5</w:t>
            </w:r>
          </w:p>
        </w:tc>
      </w:tr>
    </w:tbl>
    <w:p w14:paraId="6A265195" w14:textId="77777777" w:rsidR="00D64DBB" w:rsidRPr="00876ADF" w:rsidRDefault="00D64DBB" w:rsidP="00D64DBB">
      <w:pPr>
        <w:pStyle w:val="Normalny1"/>
        <w:spacing w:line="276" w:lineRule="auto"/>
        <w:jc w:val="both"/>
        <w:rPr>
          <w:rFonts w:asciiTheme="minorHAnsi" w:eastAsia="Calibri" w:hAnsiTheme="minorHAnsi" w:cstheme="minorHAnsi"/>
          <w:sz w:val="18"/>
          <w:szCs w:val="18"/>
        </w:rPr>
      </w:pPr>
      <w:r w:rsidRPr="00876ADF">
        <w:rPr>
          <w:rFonts w:asciiTheme="minorHAnsi" w:eastAsia="Calibri" w:hAnsiTheme="minorHAnsi" w:cstheme="minorHAnsi"/>
          <w:sz w:val="18"/>
          <w:szCs w:val="18"/>
        </w:rPr>
        <w:t>OCZ – ochrona częściowa, OŚ – ochrona ścisła, OŚ1 – ochrona ścisła, wymagające ochrony czynnej; Załącznik II - obejmuje gatunki, których utrzymanie wymaga ochrony właściwych im siedlisk i wyznaczenia specjalnych obszarów ochrony, Załącznik IV - obejmuje gatunki wymagające ochrony ścisłej. Załącznik V - obejmuje gatunki, dla których należy określić zasady pozyskiwania i odławiania; LC d – trend spadkowy, LC s – trend stabilny; DD - gatunki o słabo rozpoznanym statusie.</w:t>
      </w:r>
    </w:p>
    <w:p w14:paraId="5B14B02C" w14:textId="77777777" w:rsidR="00D64DBB" w:rsidRDefault="00D64DBB" w:rsidP="00D64DBB">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lastRenderedPageBreak/>
        <w:t>W trakcie inwentaryzacji</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nie zidentyfikowano płazów wymienionych w Załączniku II Dyrektywy Rady 92/43/EWG</w:t>
      </w:r>
      <w:r w:rsidRPr="00010C1C">
        <w:rPr>
          <w:rFonts w:asciiTheme="minorHAnsi" w:hAnsiTheme="minorHAnsi" w:cstheme="minorHAnsi"/>
          <w:color w:val="000000"/>
        </w:rPr>
        <w:t>, a tym samym teren inwestycji nie stanowi ostoi gatunków o szczególnym znaczeniu wspólnotowym</w:t>
      </w:r>
      <w:r>
        <w:rPr>
          <w:rFonts w:asciiTheme="minorHAnsi" w:hAnsiTheme="minorHAnsi" w:cstheme="minorHAnsi"/>
          <w:color w:val="000000"/>
        </w:rPr>
        <w:t>.</w:t>
      </w:r>
    </w:p>
    <w:p w14:paraId="43B7692B" w14:textId="5159DC7C" w:rsidR="00D64DBB" w:rsidRPr="00010C1C" w:rsidRDefault="00D64DBB" w:rsidP="00D64DBB">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W zakresie gadów, podczas prac terenowych wykonanych</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 xml:space="preserve">stwierdzono obecność </w:t>
      </w:r>
      <w:r>
        <w:rPr>
          <w:rStyle w:val="Pogrubienie"/>
          <w:rFonts w:asciiTheme="minorHAnsi" w:hAnsiTheme="minorHAnsi" w:cstheme="minorHAnsi"/>
          <w:b w:val="0"/>
          <w:bCs w:val="0"/>
          <w:color w:val="000000"/>
        </w:rPr>
        <w:t xml:space="preserve">wyłącznie jaszczurki zwinki. Nie ma tu siedlisk dla wielu gatunków gadów. Ich obecność odnotowano na terenie plantacji drzew owocowych oraz w nieużytku, wokół stacji elektroenergetycznej. Gady te wykorzystują tereny niezagospodarowane intensywnie. Pola nie są dla nich bezpiecznym siedliskiem. Nie są także dla nich atrakcyjne. Budowa magazynów energii wraz z terenami utwardzonymi wokół </w:t>
      </w:r>
      <w:r w:rsidR="00425985">
        <w:rPr>
          <w:rStyle w:val="Pogrubienie"/>
          <w:rFonts w:asciiTheme="minorHAnsi" w:hAnsiTheme="minorHAnsi" w:cstheme="minorHAnsi"/>
          <w:b w:val="0"/>
          <w:bCs w:val="0"/>
          <w:color w:val="000000"/>
        </w:rPr>
        <w:t>bez stałej obecności człowieka</w:t>
      </w:r>
      <w:r>
        <w:rPr>
          <w:rStyle w:val="Pogrubienie"/>
          <w:rFonts w:asciiTheme="minorHAnsi" w:hAnsiTheme="minorHAnsi" w:cstheme="minorHAnsi"/>
          <w:b w:val="0"/>
          <w:bCs w:val="0"/>
          <w:color w:val="000000"/>
        </w:rPr>
        <w:t xml:space="preserve"> będzie dobrym i bezpiecznym siedliskiem. Obszar magazynu z pewnością stanie się miejscem bytowania jaszczurek. Będą tu one także bezpieczne, gdyż w okresie eksploatacji będzie bez obecności człowieka, nawozów, prac polowych itp. Inwestycja może mieć dla tych gadów korzystny wpływ. </w:t>
      </w:r>
    </w:p>
    <w:p w14:paraId="6E4A60A6" w14:textId="77777777" w:rsidR="00D64DBB" w:rsidRPr="00010C1C" w:rsidRDefault="00D64DBB" w:rsidP="00D64DBB">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Podsumowując, ze względu na brak siedlisk wodnych i struktur mozaikowych w obrębie działek inwestycyjnych,</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planowane przedsięwzięcie nie będzie oddziaływało negatywnie na lokalną herpetofaunę</w:t>
      </w:r>
      <w:r w:rsidRPr="00010C1C">
        <w:rPr>
          <w:rFonts w:asciiTheme="minorHAnsi" w:hAnsiTheme="minorHAnsi" w:cstheme="minorHAnsi"/>
          <w:color w:val="000000"/>
        </w:rPr>
        <w:t>, w tym na gatunki podlegające ochronie</w:t>
      </w:r>
      <w:r>
        <w:rPr>
          <w:rFonts w:asciiTheme="minorHAnsi" w:hAnsiTheme="minorHAnsi" w:cstheme="minorHAnsi"/>
          <w:color w:val="000000"/>
        </w:rPr>
        <w:t xml:space="preserve"> międzynarodowej.</w:t>
      </w:r>
    </w:p>
    <w:p w14:paraId="366AABD4" w14:textId="77777777" w:rsidR="00D64DBB" w:rsidRPr="00010C1C" w:rsidRDefault="00D64DBB" w:rsidP="00D64DBB">
      <w:pPr>
        <w:spacing w:line="276" w:lineRule="auto"/>
        <w:rPr>
          <w:rFonts w:asciiTheme="minorHAnsi" w:hAnsiTheme="minorHAnsi" w:cstheme="minorHAnsi"/>
        </w:rPr>
      </w:pPr>
    </w:p>
    <w:p w14:paraId="354EB0AB" w14:textId="77777777" w:rsidR="00D64DBB" w:rsidRPr="00010C1C" w:rsidRDefault="00D64DBB" w:rsidP="00D64DBB">
      <w:pPr>
        <w:pStyle w:val="Legenda"/>
        <w:spacing w:line="276" w:lineRule="auto"/>
        <w:jc w:val="both"/>
        <w:rPr>
          <w:rFonts w:asciiTheme="minorHAnsi" w:hAnsiTheme="minorHAnsi" w:cstheme="minorHAnsi"/>
          <w:b/>
          <w:bCs/>
          <w:i w:val="0"/>
          <w:iCs w:val="0"/>
          <w:sz w:val="24"/>
        </w:rPr>
      </w:pPr>
      <w:r w:rsidRPr="00010C1C">
        <w:rPr>
          <w:rFonts w:asciiTheme="minorHAnsi" w:hAnsiTheme="minorHAnsi" w:cstheme="minorHAnsi"/>
          <w:b/>
          <w:bCs/>
          <w:i w:val="0"/>
          <w:iCs w:val="0"/>
          <w:noProof/>
          <w:sz w:val="24"/>
        </w:rPr>
        <w:lastRenderedPageBreak/>
        <w:drawing>
          <wp:inline distT="0" distB="0" distL="0" distR="0" wp14:anchorId="63486772" wp14:editId="530B623D">
            <wp:extent cx="6067514" cy="8649970"/>
            <wp:effectExtent l="0" t="0" r="3175" b="0"/>
            <wp:docPr id="57699326"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9326" name="Obraz 2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67514" cy="8649970"/>
                    </a:xfrm>
                    <a:prstGeom prst="rect">
                      <a:avLst/>
                    </a:prstGeom>
                  </pic:spPr>
                </pic:pic>
              </a:graphicData>
            </a:graphic>
          </wp:inline>
        </w:drawing>
      </w:r>
    </w:p>
    <w:p w14:paraId="490AA263" w14:textId="36ACB84E" w:rsidR="00BF47BC" w:rsidRPr="00D64DBB" w:rsidRDefault="00D64DBB" w:rsidP="00BF47BC">
      <w:pPr>
        <w:spacing w:line="276" w:lineRule="auto"/>
        <w:jc w:val="both"/>
        <w:rPr>
          <w:rFonts w:asciiTheme="minorHAnsi" w:eastAsia="Calibri" w:hAnsiTheme="minorHAnsi" w:cstheme="minorHAnsi"/>
          <w:iCs/>
          <w:sz w:val="20"/>
          <w:szCs w:val="20"/>
        </w:rPr>
      </w:pPr>
      <w:r w:rsidRPr="00010C1C">
        <w:rPr>
          <w:rStyle w:val="Pogrubienie"/>
          <w:rFonts w:asciiTheme="minorHAnsi" w:hAnsiTheme="minorHAnsi" w:cstheme="minorHAnsi"/>
          <w:sz w:val="20"/>
          <w:szCs w:val="20"/>
        </w:rPr>
        <w:t xml:space="preserve">Ryc. 3. </w:t>
      </w:r>
      <w:r w:rsidRPr="00010C1C">
        <w:rPr>
          <w:rFonts w:asciiTheme="minorHAnsi" w:hAnsiTheme="minorHAnsi" w:cstheme="minorHAnsi"/>
          <w:color w:val="000000"/>
          <w:sz w:val="20"/>
          <w:szCs w:val="20"/>
        </w:rPr>
        <w:t>Lokalizacja stwierdzonych gatunków płazów i gadów.</w:t>
      </w:r>
    </w:p>
    <w:p w14:paraId="57B6FB28" w14:textId="6048B594" w:rsidR="0029793B" w:rsidRPr="00A5092C" w:rsidRDefault="00000000" w:rsidP="00A5092C">
      <w:pPr>
        <w:pStyle w:val="Nagwek1"/>
        <w:numPr>
          <w:ilvl w:val="1"/>
          <w:numId w:val="7"/>
        </w:numPr>
        <w:spacing w:before="0" w:after="0" w:line="276" w:lineRule="auto"/>
        <w:rPr>
          <w:rFonts w:asciiTheme="minorHAnsi" w:eastAsia="Calibri" w:hAnsiTheme="minorHAnsi" w:cstheme="minorHAnsi"/>
          <w:sz w:val="22"/>
          <w:szCs w:val="22"/>
          <w:u w:val="single"/>
        </w:rPr>
      </w:pPr>
      <w:bookmarkStart w:id="10" w:name="_Toc231393452"/>
      <w:r w:rsidRPr="001F7EE3">
        <w:rPr>
          <w:rFonts w:asciiTheme="minorHAnsi" w:eastAsia="Calibri" w:hAnsiTheme="minorHAnsi" w:cstheme="minorHAnsi"/>
          <w:sz w:val="22"/>
          <w:szCs w:val="22"/>
        </w:rPr>
        <w:lastRenderedPageBreak/>
        <w:t>Ptaki</w:t>
      </w:r>
      <w:bookmarkEnd w:id="10"/>
    </w:p>
    <w:p w14:paraId="295FD465" w14:textId="77777777" w:rsidR="00D64DBB" w:rsidRPr="00010C1C" w:rsidRDefault="00D64DBB" w:rsidP="00D64DBB">
      <w:pPr>
        <w:spacing w:before="100" w:beforeAutospacing="1" w:after="100" w:afterAutospacing="1" w:line="276" w:lineRule="auto"/>
        <w:jc w:val="both"/>
        <w:rPr>
          <w:rFonts w:asciiTheme="minorHAnsi" w:hAnsiTheme="minorHAnsi" w:cstheme="minorHAnsi"/>
          <w:color w:val="000000"/>
        </w:rPr>
      </w:pPr>
      <w:bookmarkStart w:id="11" w:name="_Toc231393453"/>
      <w:r w:rsidRPr="00010C1C">
        <w:rPr>
          <w:rFonts w:asciiTheme="minorHAnsi" w:hAnsiTheme="minorHAnsi" w:cstheme="minorHAnsi"/>
          <w:color w:val="000000"/>
        </w:rPr>
        <w:t>Planowana inwestycja zostanie zrealizowana na gruntach użytkowanych rolniczo. Teren ten obecnie nie przedstawia wysokich walorów przyrodniczych dla ptaków – nie tworzy strukturalnie zróżnicowanych siedlisk i nie zapewnia bazy pokarmowej dla większej liczby gatunków lęgowych. Podczas inwentaryzacji ornitologicznej</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nie stwierdzono obecności stanowisk lęgowych</w:t>
      </w:r>
      <w:r>
        <w:rPr>
          <w:rStyle w:val="Pogrubienie"/>
          <w:rFonts w:asciiTheme="minorHAnsi" w:hAnsiTheme="minorHAnsi" w:cstheme="minorHAnsi"/>
          <w:b w:val="0"/>
          <w:bCs w:val="0"/>
          <w:color w:val="000000"/>
        </w:rPr>
        <w:t xml:space="preserve"> rzadkich</w:t>
      </w:r>
      <w:r w:rsidRPr="00010C1C">
        <w:rPr>
          <w:rStyle w:val="Pogrubienie"/>
          <w:rFonts w:asciiTheme="minorHAnsi" w:hAnsiTheme="minorHAnsi" w:cstheme="minorHAnsi"/>
          <w:b w:val="0"/>
          <w:bCs w:val="0"/>
          <w:color w:val="000000"/>
        </w:rPr>
        <w:t xml:space="preserve"> ptaków na działkach objętych planowaną inwestycją</w:t>
      </w:r>
      <w:r w:rsidRPr="00010C1C">
        <w:rPr>
          <w:rFonts w:asciiTheme="minorHAnsi" w:hAnsiTheme="minorHAnsi" w:cstheme="minorHAnsi"/>
          <w:color w:val="000000"/>
        </w:rPr>
        <w:t>.</w:t>
      </w:r>
      <w:r>
        <w:rPr>
          <w:rFonts w:asciiTheme="minorHAnsi" w:hAnsiTheme="minorHAnsi" w:cstheme="minorHAnsi"/>
          <w:color w:val="000000"/>
        </w:rPr>
        <w:t xml:space="preserve"> Zarówno na działkach jak i w sąsiedztwie występują wyłącznie pospolite gatunki krajobrazu polnego.</w:t>
      </w:r>
    </w:p>
    <w:p w14:paraId="5C63F19E" w14:textId="77777777" w:rsidR="00D64DBB" w:rsidRPr="00EC2DEF" w:rsidRDefault="00D64DBB" w:rsidP="00D64DBB">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 xml:space="preserve">Obecna powierzchnia działek inwestycyjnych pełni </w:t>
      </w:r>
      <w:r>
        <w:rPr>
          <w:rFonts w:asciiTheme="minorHAnsi" w:hAnsiTheme="minorHAnsi" w:cstheme="minorHAnsi"/>
          <w:color w:val="000000"/>
        </w:rPr>
        <w:t xml:space="preserve">w większości </w:t>
      </w:r>
      <w:r w:rsidRPr="00010C1C">
        <w:rPr>
          <w:rFonts w:asciiTheme="minorHAnsi" w:hAnsiTheme="minorHAnsi" w:cstheme="minorHAnsi"/>
          <w:color w:val="000000"/>
        </w:rPr>
        <w:t>funkcję intensywnie użytkowanych pól uprawnych, które stanowią siedliska o najniższej wartości ornitologicznej – pozbawione roślinności strukturalnej, z ubogą dostępnością pokarmu i brakiem naturalnych schronień.</w:t>
      </w:r>
      <w:r>
        <w:rPr>
          <w:rFonts w:asciiTheme="minorHAnsi" w:hAnsiTheme="minorHAnsi" w:cstheme="minorHAnsi"/>
          <w:color w:val="000000"/>
        </w:rPr>
        <w:t xml:space="preserve"> </w:t>
      </w:r>
      <w:r w:rsidRPr="00010C1C">
        <w:rPr>
          <w:rFonts w:asciiTheme="minorHAnsi" w:hAnsiTheme="minorHAnsi" w:cstheme="minorHAnsi"/>
          <w:color w:val="000000"/>
        </w:rPr>
        <w:t xml:space="preserve">W bezpośrednim otoczeniu inwestycji, w mozaice śródpolnych zadrzewień, zakrzewień, </w:t>
      </w:r>
      <w:r>
        <w:rPr>
          <w:rFonts w:asciiTheme="minorHAnsi" w:hAnsiTheme="minorHAnsi" w:cstheme="minorHAnsi"/>
          <w:color w:val="000000"/>
        </w:rPr>
        <w:t>cieku</w:t>
      </w:r>
      <w:r w:rsidRPr="00010C1C">
        <w:rPr>
          <w:rFonts w:asciiTheme="minorHAnsi" w:hAnsiTheme="minorHAnsi" w:cstheme="minorHAnsi"/>
          <w:color w:val="000000"/>
        </w:rPr>
        <w:t>,</w:t>
      </w:r>
      <w:r>
        <w:rPr>
          <w:rFonts w:asciiTheme="minorHAnsi" w:hAnsiTheme="minorHAnsi" w:cstheme="minorHAnsi"/>
          <w:color w:val="000000"/>
        </w:rPr>
        <w:t xml:space="preserve"> stacji GPZ, plantacji</w:t>
      </w:r>
      <w:r w:rsidRPr="00010C1C">
        <w:rPr>
          <w:rFonts w:asciiTheme="minorHAnsi" w:hAnsiTheme="minorHAnsi" w:cstheme="minorHAnsi"/>
          <w:color w:val="000000"/>
        </w:rPr>
        <w:t xml:space="preserve"> odnotowano</w:t>
      </w:r>
      <w:r w:rsidRPr="00010C1C">
        <w:rPr>
          <w:rStyle w:val="apple-converted-space"/>
          <w:rFonts w:asciiTheme="minorHAnsi" w:hAnsiTheme="minorHAnsi" w:cstheme="minorHAnsi"/>
          <w:color w:val="000000"/>
        </w:rPr>
        <w:t> </w:t>
      </w:r>
      <w:r>
        <w:rPr>
          <w:rStyle w:val="Pogrubienie"/>
          <w:rFonts w:asciiTheme="minorHAnsi" w:hAnsiTheme="minorHAnsi" w:cstheme="minorHAnsi"/>
          <w:b w:val="0"/>
          <w:bCs w:val="0"/>
          <w:color w:val="000000"/>
        </w:rPr>
        <w:t>wyłącznie pospolite gatunki.</w:t>
      </w:r>
    </w:p>
    <w:p w14:paraId="01392CD1" w14:textId="77777777" w:rsidR="00D64DBB" w:rsidRPr="00010C1C" w:rsidRDefault="00D64DBB" w:rsidP="00D64DBB">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W trakcie inwentaryzacji nie zaobserwowano przelotów dużych stad ptaków migrujących, takich jak gęsi, łabędzie, żurawie czy czajki ani ich żerowisk. Teren nie pełni również funkcji przystanku migracyjnego czy miejsca odpoczynku ptaków wędrownych. Z racji intensywnego rolniczego użytkowania</w:t>
      </w:r>
      <w:r>
        <w:rPr>
          <w:rFonts w:asciiTheme="minorHAnsi" w:hAnsiTheme="minorHAnsi" w:cstheme="minorHAnsi"/>
          <w:color w:val="000000"/>
        </w:rPr>
        <w:t xml:space="preserve"> oraz stacji elektroenergetycznej, linii kablowych, niewielkich fragmentów pól. </w:t>
      </w:r>
    </w:p>
    <w:p w14:paraId="09790F6B" w14:textId="77777777" w:rsidR="00D64DBB" w:rsidRPr="00EC2DEF" w:rsidRDefault="00D64DBB" w:rsidP="00D64DBB">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Podsumowując, teren inwestycji</w:t>
      </w:r>
      <w:r w:rsidRPr="00010C1C">
        <w:rPr>
          <w:rStyle w:val="apple-converted-space"/>
          <w:rFonts w:asciiTheme="minorHAnsi" w:hAnsiTheme="minorHAnsi" w:cstheme="minorHAnsi"/>
          <w:color w:val="000000"/>
        </w:rPr>
        <w:t> </w:t>
      </w:r>
      <w:r w:rsidRPr="00010C1C">
        <w:rPr>
          <w:rStyle w:val="Pogrubienie"/>
          <w:rFonts w:asciiTheme="minorHAnsi" w:hAnsiTheme="minorHAnsi" w:cstheme="minorHAnsi"/>
          <w:b w:val="0"/>
          <w:bCs w:val="0"/>
          <w:color w:val="000000"/>
        </w:rPr>
        <w:t>nie ma obecnie istotnych wartości ornitologicznych</w:t>
      </w:r>
      <w:r w:rsidRPr="00010C1C">
        <w:rPr>
          <w:rFonts w:asciiTheme="minorHAnsi" w:hAnsiTheme="minorHAnsi" w:cstheme="minorHAnsi"/>
          <w:color w:val="000000"/>
        </w:rPr>
        <w:t xml:space="preserve">, a jego przekształcenie nie pogorszy </w:t>
      </w:r>
      <w:r>
        <w:rPr>
          <w:rFonts w:asciiTheme="minorHAnsi" w:hAnsiTheme="minorHAnsi" w:cstheme="minorHAnsi"/>
          <w:color w:val="000000"/>
        </w:rPr>
        <w:t xml:space="preserve">znacząco </w:t>
      </w:r>
      <w:r w:rsidRPr="00010C1C">
        <w:rPr>
          <w:rFonts w:asciiTheme="minorHAnsi" w:hAnsiTheme="minorHAnsi" w:cstheme="minorHAnsi"/>
          <w:color w:val="000000"/>
        </w:rPr>
        <w:t>warunków bytowania ptaków.</w:t>
      </w:r>
      <w:r>
        <w:rPr>
          <w:rFonts w:asciiTheme="minorHAnsi" w:hAnsiTheme="minorHAnsi" w:cstheme="minorHAnsi"/>
          <w:color w:val="000000"/>
        </w:rPr>
        <w:t xml:space="preserve"> </w:t>
      </w:r>
      <w:r w:rsidRPr="00010C1C">
        <w:rPr>
          <w:rFonts w:asciiTheme="minorHAnsi" w:hAnsiTheme="minorHAnsi" w:cstheme="minorHAnsi"/>
          <w:color w:val="000000"/>
        </w:rPr>
        <w:t>Cenne siedliska pozostaną nienaruszone, a realizacja inwestycji nie wpłynie negatywnie na populacje gatunków ptaków chronionych w skali krajowej i europejskiej.</w:t>
      </w:r>
    </w:p>
    <w:p w14:paraId="045125E9" w14:textId="77777777" w:rsidR="00D64DBB" w:rsidRPr="00010C1C" w:rsidRDefault="00D64DBB" w:rsidP="00D64DBB">
      <w:pPr>
        <w:pBdr>
          <w:top w:val="nil"/>
          <w:left w:val="nil"/>
          <w:bottom w:val="nil"/>
          <w:right w:val="nil"/>
          <w:between w:val="nil"/>
        </w:pBdr>
        <w:spacing w:line="276" w:lineRule="auto"/>
        <w:jc w:val="both"/>
        <w:rPr>
          <w:rFonts w:asciiTheme="minorHAnsi" w:eastAsia="Calibri" w:hAnsiTheme="minorHAnsi" w:cstheme="minorHAnsi"/>
          <w:color w:val="000000"/>
          <w:sz w:val="20"/>
          <w:szCs w:val="20"/>
        </w:rPr>
      </w:pPr>
      <w:r w:rsidRPr="00010C1C">
        <w:rPr>
          <w:rFonts w:asciiTheme="minorHAnsi" w:eastAsia="Calibri" w:hAnsiTheme="minorHAnsi" w:cstheme="minorHAnsi"/>
          <w:b/>
          <w:color w:val="000000"/>
          <w:sz w:val="20"/>
          <w:szCs w:val="20"/>
        </w:rPr>
        <w:t xml:space="preserve">Tab. </w:t>
      </w:r>
      <w:r>
        <w:rPr>
          <w:rFonts w:asciiTheme="minorHAnsi" w:eastAsia="Calibri" w:hAnsiTheme="minorHAnsi" w:cstheme="minorHAnsi"/>
          <w:b/>
          <w:color w:val="000000"/>
          <w:sz w:val="20"/>
          <w:szCs w:val="20"/>
        </w:rPr>
        <w:t>4</w:t>
      </w:r>
      <w:r w:rsidRPr="00010C1C">
        <w:rPr>
          <w:rFonts w:asciiTheme="minorHAnsi" w:eastAsia="Calibri" w:hAnsiTheme="minorHAnsi" w:cstheme="minorHAnsi"/>
          <w:b/>
          <w:color w:val="000000"/>
          <w:sz w:val="20"/>
          <w:szCs w:val="20"/>
        </w:rPr>
        <w:t>.</w:t>
      </w:r>
      <w:r w:rsidRPr="00010C1C">
        <w:rPr>
          <w:rFonts w:asciiTheme="minorHAnsi" w:eastAsia="Calibri" w:hAnsiTheme="minorHAnsi" w:cstheme="minorHAnsi"/>
          <w:color w:val="000000"/>
          <w:sz w:val="20"/>
          <w:szCs w:val="20"/>
        </w:rPr>
        <w:t xml:space="preserve"> Terminy kontroli przeprowadzonego monitoringu.</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609"/>
        <w:gridCol w:w="1498"/>
        <w:gridCol w:w="1550"/>
        <w:gridCol w:w="1498"/>
        <w:gridCol w:w="893"/>
        <w:gridCol w:w="1648"/>
        <w:gridCol w:w="1198"/>
        <w:gridCol w:w="734"/>
      </w:tblGrid>
      <w:tr w:rsidR="00D64DBB" w:rsidRPr="00BD7BDD" w14:paraId="0D81D147" w14:textId="77777777" w:rsidTr="0042268B">
        <w:trPr>
          <w:trHeight w:val="20"/>
        </w:trPr>
        <w:tc>
          <w:tcPr>
            <w:tcW w:w="316" w:type="pct"/>
          </w:tcPr>
          <w:p w14:paraId="382816CD" w14:textId="77777777" w:rsidR="00D64DBB" w:rsidRPr="00BD7BDD" w:rsidRDefault="00D64DBB" w:rsidP="0042268B">
            <w:pPr>
              <w:spacing w:line="276" w:lineRule="auto"/>
              <w:jc w:val="both"/>
              <w:rPr>
                <w:rFonts w:ascii="Calibri" w:eastAsia="Calibri" w:hAnsi="Calibri" w:cs="Calibri"/>
                <w:b/>
                <w:sz w:val="20"/>
                <w:szCs w:val="20"/>
              </w:rPr>
            </w:pPr>
            <w:r w:rsidRPr="00BD7BDD">
              <w:rPr>
                <w:rFonts w:ascii="Calibri" w:eastAsia="Calibri" w:hAnsi="Calibri" w:cs="Calibri"/>
                <w:b/>
                <w:sz w:val="20"/>
                <w:szCs w:val="20"/>
              </w:rPr>
              <w:t>Lp.</w:t>
            </w:r>
          </w:p>
        </w:tc>
        <w:tc>
          <w:tcPr>
            <w:tcW w:w="778" w:type="pct"/>
          </w:tcPr>
          <w:p w14:paraId="74FF8CAD" w14:textId="77777777" w:rsidR="00D64DBB" w:rsidRPr="00BD7BDD" w:rsidRDefault="00D64DBB" w:rsidP="0042268B">
            <w:pPr>
              <w:spacing w:line="276" w:lineRule="auto"/>
              <w:jc w:val="both"/>
              <w:rPr>
                <w:rFonts w:ascii="Calibri" w:eastAsia="Calibri" w:hAnsi="Calibri" w:cs="Calibri"/>
                <w:b/>
                <w:sz w:val="20"/>
                <w:szCs w:val="20"/>
              </w:rPr>
            </w:pPr>
            <w:r w:rsidRPr="00BD7BDD">
              <w:rPr>
                <w:rFonts w:ascii="Calibri" w:eastAsia="Calibri" w:hAnsi="Calibri" w:cs="Calibri"/>
                <w:b/>
                <w:sz w:val="20"/>
                <w:szCs w:val="20"/>
              </w:rPr>
              <w:t>data kontroli</w:t>
            </w:r>
          </w:p>
        </w:tc>
        <w:tc>
          <w:tcPr>
            <w:tcW w:w="805" w:type="pct"/>
          </w:tcPr>
          <w:p w14:paraId="0AC4B50C" w14:textId="77777777" w:rsidR="00D64DBB" w:rsidRPr="00BD7BDD" w:rsidRDefault="00D64DBB" w:rsidP="0042268B">
            <w:pPr>
              <w:spacing w:line="276" w:lineRule="auto"/>
              <w:jc w:val="both"/>
              <w:rPr>
                <w:rFonts w:ascii="Calibri" w:eastAsia="Calibri" w:hAnsi="Calibri" w:cs="Calibri"/>
                <w:b/>
                <w:sz w:val="20"/>
                <w:szCs w:val="20"/>
              </w:rPr>
            </w:pPr>
            <w:r w:rsidRPr="00BD7BDD">
              <w:rPr>
                <w:rFonts w:ascii="Calibri" w:eastAsia="Calibri" w:hAnsi="Calibri" w:cs="Calibri"/>
                <w:b/>
                <w:sz w:val="20"/>
                <w:szCs w:val="20"/>
              </w:rPr>
              <w:t>zachmurzenie</w:t>
            </w:r>
          </w:p>
        </w:tc>
        <w:tc>
          <w:tcPr>
            <w:tcW w:w="778" w:type="pct"/>
          </w:tcPr>
          <w:p w14:paraId="37624BED" w14:textId="77777777" w:rsidR="00D64DBB" w:rsidRPr="00BD7BDD" w:rsidRDefault="00D64DBB" w:rsidP="0042268B">
            <w:pPr>
              <w:spacing w:line="276" w:lineRule="auto"/>
              <w:jc w:val="both"/>
              <w:rPr>
                <w:rFonts w:ascii="Calibri" w:eastAsia="Calibri" w:hAnsi="Calibri" w:cs="Calibri"/>
                <w:b/>
                <w:sz w:val="20"/>
                <w:szCs w:val="20"/>
              </w:rPr>
            </w:pPr>
            <w:r w:rsidRPr="00BD7BDD">
              <w:rPr>
                <w:rFonts w:ascii="Calibri" w:eastAsia="Calibri" w:hAnsi="Calibri" w:cs="Calibri"/>
                <w:b/>
                <w:sz w:val="20"/>
                <w:szCs w:val="20"/>
              </w:rPr>
              <w:t>widoczność</w:t>
            </w:r>
          </w:p>
        </w:tc>
        <w:tc>
          <w:tcPr>
            <w:tcW w:w="464" w:type="pct"/>
          </w:tcPr>
          <w:p w14:paraId="51079046" w14:textId="77777777" w:rsidR="00D64DBB" w:rsidRPr="00BD7BDD" w:rsidRDefault="00D64DBB" w:rsidP="0042268B">
            <w:pPr>
              <w:spacing w:line="276" w:lineRule="auto"/>
              <w:jc w:val="both"/>
              <w:rPr>
                <w:rFonts w:ascii="Calibri" w:eastAsia="Calibri" w:hAnsi="Calibri" w:cs="Calibri"/>
                <w:b/>
                <w:sz w:val="20"/>
                <w:szCs w:val="20"/>
              </w:rPr>
            </w:pPr>
            <w:r w:rsidRPr="00BD7BDD">
              <w:rPr>
                <w:rFonts w:ascii="Calibri" w:eastAsia="Calibri" w:hAnsi="Calibri" w:cs="Calibri"/>
                <w:b/>
                <w:sz w:val="20"/>
                <w:szCs w:val="20"/>
              </w:rPr>
              <w:t>opady</w:t>
            </w:r>
          </w:p>
        </w:tc>
        <w:tc>
          <w:tcPr>
            <w:tcW w:w="856" w:type="pct"/>
          </w:tcPr>
          <w:p w14:paraId="2A36AAB8" w14:textId="77777777" w:rsidR="00D64DBB" w:rsidRPr="00BD7BDD" w:rsidRDefault="00D64DBB" w:rsidP="0042268B">
            <w:pPr>
              <w:spacing w:line="276" w:lineRule="auto"/>
              <w:jc w:val="both"/>
              <w:rPr>
                <w:rFonts w:ascii="Calibri" w:eastAsia="Calibri" w:hAnsi="Calibri" w:cs="Calibri"/>
                <w:b/>
                <w:sz w:val="20"/>
                <w:szCs w:val="20"/>
              </w:rPr>
            </w:pPr>
            <w:r w:rsidRPr="00BD7BDD">
              <w:rPr>
                <w:rFonts w:ascii="Calibri" w:eastAsia="Calibri" w:hAnsi="Calibri" w:cs="Calibri"/>
                <w:b/>
                <w:sz w:val="20"/>
                <w:szCs w:val="20"/>
              </w:rPr>
              <w:t>kierunek wiatru</w:t>
            </w:r>
          </w:p>
        </w:tc>
        <w:tc>
          <w:tcPr>
            <w:tcW w:w="622" w:type="pct"/>
          </w:tcPr>
          <w:p w14:paraId="0E400DCB" w14:textId="77777777" w:rsidR="00D64DBB" w:rsidRPr="00BD7BDD" w:rsidRDefault="00D64DBB" w:rsidP="0042268B">
            <w:pPr>
              <w:spacing w:line="276" w:lineRule="auto"/>
              <w:jc w:val="both"/>
              <w:rPr>
                <w:rFonts w:ascii="Calibri" w:eastAsia="Calibri" w:hAnsi="Calibri" w:cs="Calibri"/>
                <w:b/>
                <w:sz w:val="20"/>
                <w:szCs w:val="20"/>
              </w:rPr>
            </w:pPr>
            <w:r w:rsidRPr="00BD7BDD">
              <w:rPr>
                <w:rFonts w:ascii="Calibri" w:eastAsia="Calibri" w:hAnsi="Calibri" w:cs="Calibri"/>
                <w:b/>
                <w:sz w:val="20"/>
                <w:szCs w:val="20"/>
              </w:rPr>
              <w:t>siła wiatru</w:t>
            </w:r>
          </w:p>
        </w:tc>
        <w:tc>
          <w:tcPr>
            <w:tcW w:w="381" w:type="pct"/>
          </w:tcPr>
          <w:p w14:paraId="4A5DDA05" w14:textId="77777777" w:rsidR="00D64DBB" w:rsidRPr="00BD7BDD" w:rsidRDefault="00D64DBB" w:rsidP="0042268B">
            <w:pPr>
              <w:spacing w:line="276" w:lineRule="auto"/>
              <w:jc w:val="both"/>
              <w:rPr>
                <w:rFonts w:ascii="Calibri" w:eastAsia="Calibri" w:hAnsi="Calibri" w:cs="Calibri"/>
                <w:b/>
                <w:sz w:val="20"/>
                <w:szCs w:val="20"/>
              </w:rPr>
            </w:pPr>
            <w:r w:rsidRPr="00BD7BDD">
              <w:rPr>
                <w:rFonts w:ascii="Calibri" w:eastAsia="Calibri" w:hAnsi="Calibri" w:cs="Calibri"/>
                <w:b/>
                <w:sz w:val="20"/>
                <w:szCs w:val="20"/>
              </w:rPr>
              <w:t>mgła</w:t>
            </w:r>
          </w:p>
        </w:tc>
      </w:tr>
      <w:tr w:rsidR="00D64DBB" w:rsidRPr="00BD7BDD" w14:paraId="3F076D5D" w14:textId="77777777" w:rsidTr="0042268B">
        <w:trPr>
          <w:trHeight w:val="20"/>
        </w:trPr>
        <w:tc>
          <w:tcPr>
            <w:tcW w:w="316" w:type="pct"/>
            <w:vAlign w:val="center"/>
          </w:tcPr>
          <w:p w14:paraId="4846540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w:t>
            </w:r>
          </w:p>
        </w:tc>
        <w:tc>
          <w:tcPr>
            <w:tcW w:w="778" w:type="pct"/>
            <w:vAlign w:val="center"/>
          </w:tcPr>
          <w:p w14:paraId="4D118194" w14:textId="77777777" w:rsidR="00D64DBB" w:rsidRPr="00BD7BDD" w:rsidRDefault="00D64DBB" w:rsidP="0042268B">
            <w:pPr>
              <w:spacing w:line="276" w:lineRule="auto"/>
              <w:jc w:val="both"/>
              <w:rPr>
                <w:rFonts w:ascii="Calibri" w:eastAsia="Calibri" w:hAnsi="Calibri" w:cs="Calibri"/>
                <w:sz w:val="20"/>
                <w:szCs w:val="20"/>
              </w:rPr>
            </w:pPr>
            <w:r>
              <w:rPr>
                <w:rFonts w:ascii="Calibri" w:eastAsia="Calibri" w:hAnsi="Calibri" w:cs="Calibri"/>
                <w:sz w:val="20"/>
                <w:szCs w:val="20"/>
              </w:rPr>
              <w:t>1</w:t>
            </w:r>
            <w:r w:rsidRPr="00BD7BDD">
              <w:rPr>
                <w:rFonts w:ascii="Calibri" w:eastAsia="Calibri" w:hAnsi="Calibri" w:cs="Calibri"/>
                <w:sz w:val="20"/>
                <w:szCs w:val="20"/>
              </w:rPr>
              <w:t>5.03.202</w:t>
            </w:r>
            <w:r>
              <w:rPr>
                <w:rFonts w:ascii="Calibri" w:eastAsia="Calibri" w:hAnsi="Calibri" w:cs="Calibri"/>
                <w:sz w:val="20"/>
                <w:szCs w:val="20"/>
              </w:rPr>
              <w:t>5</w:t>
            </w:r>
          </w:p>
        </w:tc>
        <w:tc>
          <w:tcPr>
            <w:tcW w:w="805" w:type="pct"/>
            <w:vAlign w:val="center"/>
          </w:tcPr>
          <w:p w14:paraId="33A4F517"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50</w:t>
            </w:r>
          </w:p>
        </w:tc>
        <w:tc>
          <w:tcPr>
            <w:tcW w:w="778" w:type="pct"/>
            <w:vAlign w:val="center"/>
          </w:tcPr>
          <w:p w14:paraId="5A5B4387"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7A3A7984"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3054B73D"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NW</w:t>
            </w:r>
          </w:p>
        </w:tc>
        <w:tc>
          <w:tcPr>
            <w:tcW w:w="622" w:type="pct"/>
            <w:vAlign w:val="center"/>
          </w:tcPr>
          <w:p w14:paraId="3D06636C"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w:t>
            </w:r>
          </w:p>
        </w:tc>
        <w:tc>
          <w:tcPr>
            <w:tcW w:w="381" w:type="pct"/>
            <w:vAlign w:val="center"/>
          </w:tcPr>
          <w:p w14:paraId="3920EBEB"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0D91D50E" w14:textId="77777777" w:rsidTr="0042268B">
        <w:trPr>
          <w:trHeight w:val="20"/>
        </w:trPr>
        <w:tc>
          <w:tcPr>
            <w:tcW w:w="316" w:type="pct"/>
            <w:vAlign w:val="center"/>
          </w:tcPr>
          <w:p w14:paraId="1AFB5E35"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p>
        </w:tc>
        <w:tc>
          <w:tcPr>
            <w:tcW w:w="778" w:type="pct"/>
            <w:vAlign w:val="center"/>
          </w:tcPr>
          <w:p w14:paraId="3859CD6E"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r>
              <w:rPr>
                <w:rFonts w:ascii="Calibri" w:eastAsia="Calibri" w:hAnsi="Calibri" w:cs="Calibri"/>
                <w:sz w:val="20"/>
                <w:szCs w:val="20"/>
              </w:rPr>
              <w:t>8</w:t>
            </w:r>
            <w:r w:rsidRPr="00BD7BDD">
              <w:rPr>
                <w:rFonts w:ascii="Calibri" w:eastAsia="Calibri" w:hAnsi="Calibri" w:cs="Calibri"/>
                <w:sz w:val="20"/>
                <w:szCs w:val="20"/>
              </w:rPr>
              <w:t>.03.202</w:t>
            </w:r>
            <w:r>
              <w:rPr>
                <w:rFonts w:ascii="Calibri" w:eastAsia="Calibri" w:hAnsi="Calibri" w:cs="Calibri"/>
                <w:sz w:val="20"/>
                <w:szCs w:val="20"/>
              </w:rPr>
              <w:t>5</w:t>
            </w:r>
          </w:p>
        </w:tc>
        <w:tc>
          <w:tcPr>
            <w:tcW w:w="805" w:type="pct"/>
            <w:vAlign w:val="center"/>
          </w:tcPr>
          <w:p w14:paraId="682AB4F3"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50</w:t>
            </w:r>
          </w:p>
        </w:tc>
        <w:tc>
          <w:tcPr>
            <w:tcW w:w="778" w:type="pct"/>
            <w:vAlign w:val="center"/>
          </w:tcPr>
          <w:p w14:paraId="496CACC3"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692C908D"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6DB257A6" w14:textId="77777777" w:rsidR="00D64DBB" w:rsidRPr="00BD7BDD" w:rsidRDefault="00D64DBB" w:rsidP="0042268B">
            <w:pPr>
              <w:spacing w:line="276" w:lineRule="auto"/>
              <w:jc w:val="both"/>
              <w:rPr>
                <w:rFonts w:ascii="Calibri" w:eastAsia="Calibri" w:hAnsi="Calibri" w:cs="Calibri"/>
                <w:sz w:val="20"/>
                <w:szCs w:val="20"/>
              </w:rPr>
            </w:pPr>
            <w:r>
              <w:rPr>
                <w:rFonts w:ascii="Calibri" w:eastAsia="Calibri" w:hAnsi="Calibri" w:cs="Calibri"/>
                <w:sz w:val="20"/>
                <w:szCs w:val="20"/>
              </w:rPr>
              <w:t>S</w:t>
            </w:r>
            <w:r w:rsidRPr="00BD7BDD">
              <w:rPr>
                <w:rFonts w:ascii="Calibri" w:eastAsia="Calibri" w:hAnsi="Calibri" w:cs="Calibri"/>
                <w:sz w:val="20"/>
                <w:szCs w:val="20"/>
              </w:rPr>
              <w:t>W</w:t>
            </w:r>
          </w:p>
        </w:tc>
        <w:tc>
          <w:tcPr>
            <w:tcW w:w="622" w:type="pct"/>
            <w:vAlign w:val="center"/>
          </w:tcPr>
          <w:p w14:paraId="6DD960C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w:t>
            </w:r>
          </w:p>
        </w:tc>
        <w:tc>
          <w:tcPr>
            <w:tcW w:w="381" w:type="pct"/>
            <w:vAlign w:val="center"/>
          </w:tcPr>
          <w:p w14:paraId="4761CA1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3BA0595A" w14:textId="77777777" w:rsidTr="0042268B">
        <w:trPr>
          <w:trHeight w:val="209"/>
        </w:trPr>
        <w:tc>
          <w:tcPr>
            <w:tcW w:w="316" w:type="pct"/>
            <w:vAlign w:val="center"/>
          </w:tcPr>
          <w:p w14:paraId="2EA73CA0"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778" w:type="pct"/>
            <w:vAlign w:val="center"/>
          </w:tcPr>
          <w:p w14:paraId="60CD84FD" w14:textId="77777777" w:rsidR="00D64DBB" w:rsidRPr="00BD7BDD" w:rsidRDefault="00D64DBB" w:rsidP="0042268B">
            <w:pPr>
              <w:spacing w:line="276" w:lineRule="auto"/>
              <w:jc w:val="both"/>
              <w:rPr>
                <w:rFonts w:ascii="Calibri" w:eastAsia="Calibri" w:hAnsi="Calibri" w:cs="Calibri"/>
                <w:sz w:val="20"/>
                <w:szCs w:val="20"/>
              </w:rPr>
            </w:pPr>
            <w:r>
              <w:rPr>
                <w:rFonts w:ascii="Calibri" w:eastAsia="Calibri" w:hAnsi="Calibri" w:cs="Calibri"/>
                <w:sz w:val="20"/>
                <w:szCs w:val="20"/>
              </w:rPr>
              <w:t>10</w:t>
            </w:r>
            <w:r w:rsidRPr="00BD7BDD">
              <w:rPr>
                <w:rFonts w:ascii="Calibri" w:eastAsia="Calibri" w:hAnsi="Calibri" w:cs="Calibri"/>
                <w:sz w:val="20"/>
                <w:szCs w:val="20"/>
              </w:rPr>
              <w:t>.04.202</w:t>
            </w:r>
            <w:r>
              <w:rPr>
                <w:rFonts w:ascii="Calibri" w:eastAsia="Calibri" w:hAnsi="Calibri" w:cs="Calibri"/>
                <w:sz w:val="20"/>
                <w:szCs w:val="20"/>
              </w:rPr>
              <w:t>5</w:t>
            </w:r>
          </w:p>
        </w:tc>
        <w:tc>
          <w:tcPr>
            <w:tcW w:w="805" w:type="pct"/>
            <w:vAlign w:val="center"/>
          </w:tcPr>
          <w:p w14:paraId="4773C6F6"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50</w:t>
            </w:r>
          </w:p>
        </w:tc>
        <w:tc>
          <w:tcPr>
            <w:tcW w:w="778" w:type="pct"/>
            <w:vAlign w:val="center"/>
          </w:tcPr>
          <w:p w14:paraId="3FA4982B"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286E8A6E"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33C16B83"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S</w:t>
            </w:r>
          </w:p>
        </w:tc>
        <w:tc>
          <w:tcPr>
            <w:tcW w:w="622" w:type="pct"/>
            <w:vAlign w:val="center"/>
          </w:tcPr>
          <w:p w14:paraId="1E465A5B"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p>
        </w:tc>
        <w:tc>
          <w:tcPr>
            <w:tcW w:w="381" w:type="pct"/>
            <w:vAlign w:val="center"/>
          </w:tcPr>
          <w:p w14:paraId="0C051FC4"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52B9E0D6" w14:textId="77777777" w:rsidTr="0042268B">
        <w:trPr>
          <w:trHeight w:val="223"/>
        </w:trPr>
        <w:tc>
          <w:tcPr>
            <w:tcW w:w="316" w:type="pct"/>
            <w:vAlign w:val="center"/>
          </w:tcPr>
          <w:p w14:paraId="11909F8D"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4</w:t>
            </w:r>
          </w:p>
        </w:tc>
        <w:tc>
          <w:tcPr>
            <w:tcW w:w="778" w:type="pct"/>
            <w:vAlign w:val="center"/>
          </w:tcPr>
          <w:p w14:paraId="74458D2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r>
              <w:rPr>
                <w:rFonts w:ascii="Calibri" w:eastAsia="Calibri" w:hAnsi="Calibri" w:cs="Calibri"/>
                <w:sz w:val="20"/>
                <w:szCs w:val="20"/>
              </w:rPr>
              <w:t>1</w:t>
            </w:r>
            <w:r w:rsidRPr="00BD7BDD">
              <w:rPr>
                <w:rFonts w:ascii="Calibri" w:eastAsia="Calibri" w:hAnsi="Calibri" w:cs="Calibri"/>
                <w:sz w:val="20"/>
                <w:szCs w:val="20"/>
              </w:rPr>
              <w:t>.04.202</w:t>
            </w:r>
            <w:r>
              <w:rPr>
                <w:rFonts w:ascii="Calibri" w:eastAsia="Calibri" w:hAnsi="Calibri" w:cs="Calibri"/>
                <w:sz w:val="20"/>
                <w:szCs w:val="20"/>
              </w:rPr>
              <w:t>5</w:t>
            </w:r>
          </w:p>
        </w:tc>
        <w:tc>
          <w:tcPr>
            <w:tcW w:w="805" w:type="pct"/>
            <w:vAlign w:val="center"/>
          </w:tcPr>
          <w:p w14:paraId="2B4431F0"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30</w:t>
            </w:r>
          </w:p>
        </w:tc>
        <w:tc>
          <w:tcPr>
            <w:tcW w:w="778" w:type="pct"/>
            <w:vAlign w:val="center"/>
          </w:tcPr>
          <w:p w14:paraId="723C7CE8"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1590BD6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6CBDF7B2"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N</w:t>
            </w:r>
            <w:r>
              <w:rPr>
                <w:rFonts w:ascii="Calibri" w:eastAsia="Calibri" w:hAnsi="Calibri" w:cs="Calibri"/>
                <w:sz w:val="20"/>
                <w:szCs w:val="20"/>
              </w:rPr>
              <w:t>W</w:t>
            </w:r>
          </w:p>
        </w:tc>
        <w:tc>
          <w:tcPr>
            <w:tcW w:w="622" w:type="pct"/>
            <w:vAlign w:val="center"/>
          </w:tcPr>
          <w:p w14:paraId="4ED4501D"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p>
        </w:tc>
        <w:tc>
          <w:tcPr>
            <w:tcW w:w="381" w:type="pct"/>
            <w:vAlign w:val="center"/>
          </w:tcPr>
          <w:p w14:paraId="42124A5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57CAC1C5" w14:textId="77777777" w:rsidTr="0042268B">
        <w:trPr>
          <w:trHeight w:val="223"/>
        </w:trPr>
        <w:tc>
          <w:tcPr>
            <w:tcW w:w="316" w:type="pct"/>
            <w:vAlign w:val="center"/>
          </w:tcPr>
          <w:p w14:paraId="3FF362A9"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5</w:t>
            </w:r>
          </w:p>
        </w:tc>
        <w:tc>
          <w:tcPr>
            <w:tcW w:w="778" w:type="pct"/>
            <w:vAlign w:val="center"/>
          </w:tcPr>
          <w:p w14:paraId="771CBCF7" w14:textId="77777777" w:rsidR="00D64DBB" w:rsidRPr="00BD7BDD" w:rsidRDefault="00D64DBB" w:rsidP="0042268B">
            <w:pPr>
              <w:spacing w:line="276" w:lineRule="auto"/>
              <w:jc w:val="both"/>
              <w:rPr>
                <w:rFonts w:ascii="Calibri" w:eastAsia="Calibri" w:hAnsi="Calibri" w:cs="Calibri"/>
                <w:sz w:val="20"/>
                <w:szCs w:val="20"/>
              </w:rPr>
            </w:pPr>
            <w:r>
              <w:rPr>
                <w:rFonts w:ascii="Calibri" w:eastAsia="Calibri" w:hAnsi="Calibri" w:cs="Calibri"/>
                <w:sz w:val="20"/>
                <w:szCs w:val="20"/>
              </w:rPr>
              <w:t>02</w:t>
            </w:r>
            <w:r w:rsidRPr="00BD7BDD">
              <w:rPr>
                <w:rFonts w:ascii="Calibri" w:eastAsia="Calibri" w:hAnsi="Calibri" w:cs="Calibri"/>
                <w:sz w:val="20"/>
                <w:szCs w:val="20"/>
              </w:rPr>
              <w:t>.05.202</w:t>
            </w:r>
            <w:r>
              <w:rPr>
                <w:rFonts w:ascii="Calibri" w:eastAsia="Calibri" w:hAnsi="Calibri" w:cs="Calibri"/>
                <w:sz w:val="20"/>
                <w:szCs w:val="20"/>
              </w:rPr>
              <w:t>5</w:t>
            </w:r>
          </w:p>
        </w:tc>
        <w:tc>
          <w:tcPr>
            <w:tcW w:w="805" w:type="pct"/>
            <w:vAlign w:val="center"/>
          </w:tcPr>
          <w:p w14:paraId="248A4C30"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40</w:t>
            </w:r>
          </w:p>
        </w:tc>
        <w:tc>
          <w:tcPr>
            <w:tcW w:w="778" w:type="pct"/>
            <w:vAlign w:val="center"/>
          </w:tcPr>
          <w:p w14:paraId="68999C09"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6803F3DD"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7AAF4304"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SW</w:t>
            </w:r>
          </w:p>
        </w:tc>
        <w:tc>
          <w:tcPr>
            <w:tcW w:w="622" w:type="pct"/>
            <w:vAlign w:val="center"/>
          </w:tcPr>
          <w:p w14:paraId="30AAF993"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p>
        </w:tc>
        <w:tc>
          <w:tcPr>
            <w:tcW w:w="381" w:type="pct"/>
            <w:vAlign w:val="center"/>
          </w:tcPr>
          <w:p w14:paraId="2A353F5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7C1C7096" w14:textId="77777777" w:rsidTr="0042268B">
        <w:trPr>
          <w:trHeight w:val="20"/>
        </w:trPr>
        <w:tc>
          <w:tcPr>
            <w:tcW w:w="316" w:type="pct"/>
            <w:vAlign w:val="center"/>
          </w:tcPr>
          <w:p w14:paraId="18787703"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6</w:t>
            </w:r>
          </w:p>
        </w:tc>
        <w:tc>
          <w:tcPr>
            <w:tcW w:w="778" w:type="pct"/>
            <w:vAlign w:val="center"/>
          </w:tcPr>
          <w:p w14:paraId="607A7CC3" w14:textId="77777777" w:rsidR="00D64DBB" w:rsidRPr="00BD7BDD" w:rsidRDefault="00D64DBB" w:rsidP="0042268B">
            <w:pPr>
              <w:spacing w:line="276" w:lineRule="auto"/>
              <w:jc w:val="both"/>
              <w:rPr>
                <w:rFonts w:ascii="Calibri" w:eastAsia="Calibri" w:hAnsi="Calibri" w:cs="Calibri"/>
                <w:sz w:val="20"/>
                <w:szCs w:val="20"/>
              </w:rPr>
            </w:pPr>
            <w:r>
              <w:rPr>
                <w:rFonts w:ascii="Calibri" w:eastAsia="Calibri" w:hAnsi="Calibri" w:cs="Calibri"/>
                <w:sz w:val="20"/>
                <w:szCs w:val="20"/>
              </w:rPr>
              <w:t>17</w:t>
            </w:r>
            <w:r w:rsidRPr="00BD7BDD">
              <w:rPr>
                <w:rFonts w:ascii="Calibri" w:eastAsia="Calibri" w:hAnsi="Calibri" w:cs="Calibri"/>
                <w:sz w:val="20"/>
                <w:szCs w:val="20"/>
              </w:rPr>
              <w:t>.05.202</w:t>
            </w:r>
            <w:r>
              <w:rPr>
                <w:rFonts w:ascii="Calibri" w:eastAsia="Calibri" w:hAnsi="Calibri" w:cs="Calibri"/>
                <w:sz w:val="20"/>
                <w:szCs w:val="20"/>
              </w:rPr>
              <w:t>5</w:t>
            </w:r>
          </w:p>
        </w:tc>
        <w:tc>
          <w:tcPr>
            <w:tcW w:w="805" w:type="pct"/>
            <w:vAlign w:val="center"/>
          </w:tcPr>
          <w:p w14:paraId="56113A67"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60</w:t>
            </w:r>
          </w:p>
        </w:tc>
        <w:tc>
          <w:tcPr>
            <w:tcW w:w="778" w:type="pct"/>
            <w:vAlign w:val="center"/>
          </w:tcPr>
          <w:p w14:paraId="6DFA5B08"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3883250A"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1A30B01A"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S</w:t>
            </w:r>
          </w:p>
        </w:tc>
        <w:tc>
          <w:tcPr>
            <w:tcW w:w="622" w:type="pct"/>
            <w:vAlign w:val="center"/>
          </w:tcPr>
          <w:p w14:paraId="58E08326"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w:t>
            </w:r>
          </w:p>
        </w:tc>
        <w:tc>
          <w:tcPr>
            <w:tcW w:w="381" w:type="pct"/>
            <w:vAlign w:val="center"/>
          </w:tcPr>
          <w:p w14:paraId="3814415D"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120C58F5" w14:textId="77777777" w:rsidTr="0042268B">
        <w:trPr>
          <w:trHeight w:val="20"/>
        </w:trPr>
        <w:tc>
          <w:tcPr>
            <w:tcW w:w="316" w:type="pct"/>
            <w:vAlign w:val="center"/>
          </w:tcPr>
          <w:p w14:paraId="6A182898"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7</w:t>
            </w:r>
          </w:p>
        </w:tc>
        <w:tc>
          <w:tcPr>
            <w:tcW w:w="778" w:type="pct"/>
            <w:vAlign w:val="center"/>
          </w:tcPr>
          <w:p w14:paraId="3BDA4408" w14:textId="77777777" w:rsidR="00D64DBB" w:rsidRPr="00BD7BDD" w:rsidRDefault="00D64DBB" w:rsidP="0042268B">
            <w:pPr>
              <w:spacing w:line="276" w:lineRule="auto"/>
              <w:jc w:val="both"/>
              <w:rPr>
                <w:rFonts w:ascii="Calibri" w:eastAsia="Calibri" w:hAnsi="Calibri" w:cs="Calibri"/>
                <w:sz w:val="20"/>
                <w:szCs w:val="20"/>
              </w:rPr>
            </w:pPr>
            <w:r>
              <w:rPr>
                <w:rFonts w:ascii="Calibri" w:eastAsia="Calibri" w:hAnsi="Calibri" w:cs="Calibri"/>
                <w:sz w:val="20"/>
                <w:szCs w:val="20"/>
              </w:rPr>
              <w:t>27.05.2025</w:t>
            </w:r>
          </w:p>
        </w:tc>
        <w:tc>
          <w:tcPr>
            <w:tcW w:w="805" w:type="pct"/>
            <w:vAlign w:val="center"/>
          </w:tcPr>
          <w:p w14:paraId="3F70C790"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50</w:t>
            </w:r>
          </w:p>
        </w:tc>
        <w:tc>
          <w:tcPr>
            <w:tcW w:w="778" w:type="pct"/>
            <w:vAlign w:val="center"/>
          </w:tcPr>
          <w:p w14:paraId="64A4C54A"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203189E4"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2783B9C9"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S</w:t>
            </w:r>
          </w:p>
        </w:tc>
        <w:tc>
          <w:tcPr>
            <w:tcW w:w="622" w:type="pct"/>
            <w:vAlign w:val="center"/>
          </w:tcPr>
          <w:p w14:paraId="037B1237"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p>
        </w:tc>
        <w:tc>
          <w:tcPr>
            <w:tcW w:w="381" w:type="pct"/>
            <w:vAlign w:val="center"/>
          </w:tcPr>
          <w:p w14:paraId="2376725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216B9214" w14:textId="77777777" w:rsidTr="0042268B">
        <w:trPr>
          <w:trHeight w:val="20"/>
        </w:trPr>
        <w:tc>
          <w:tcPr>
            <w:tcW w:w="316" w:type="pct"/>
            <w:vAlign w:val="center"/>
          </w:tcPr>
          <w:p w14:paraId="7EBD6613"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8</w:t>
            </w:r>
          </w:p>
        </w:tc>
        <w:tc>
          <w:tcPr>
            <w:tcW w:w="778" w:type="pct"/>
            <w:vAlign w:val="center"/>
          </w:tcPr>
          <w:p w14:paraId="4301D426"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r>
              <w:rPr>
                <w:rFonts w:ascii="Calibri" w:eastAsia="Calibri" w:hAnsi="Calibri" w:cs="Calibri"/>
                <w:sz w:val="20"/>
                <w:szCs w:val="20"/>
              </w:rPr>
              <w:t>9</w:t>
            </w:r>
            <w:r w:rsidRPr="00BD7BDD">
              <w:rPr>
                <w:rFonts w:ascii="Calibri" w:eastAsia="Calibri" w:hAnsi="Calibri" w:cs="Calibri"/>
                <w:sz w:val="20"/>
                <w:szCs w:val="20"/>
              </w:rPr>
              <w:t>.06.202</w:t>
            </w:r>
            <w:r>
              <w:rPr>
                <w:rFonts w:ascii="Calibri" w:eastAsia="Calibri" w:hAnsi="Calibri" w:cs="Calibri"/>
                <w:sz w:val="20"/>
                <w:szCs w:val="20"/>
              </w:rPr>
              <w:t>5</w:t>
            </w:r>
          </w:p>
        </w:tc>
        <w:tc>
          <w:tcPr>
            <w:tcW w:w="805" w:type="pct"/>
            <w:vAlign w:val="center"/>
          </w:tcPr>
          <w:p w14:paraId="38348933"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50</w:t>
            </w:r>
          </w:p>
        </w:tc>
        <w:tc>
          <w:tcPr>
            <w:tcW w:w="778" w:type="pct"/>
            <w:vAlign w:val="center"/>
          </w:tcPr>
          <w:p w14:paraId="528049BC"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1E9993D4"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04C90064"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SW</w:t>
            </w:r>
          </w:p>
        </w:tc>
        <w:tc>
          <w:tcPr>
            <w:tcW w:w="622" w:type="pct"/>
            <w:vAlign w:val="center"/>
          </w:tcPr>
          <w:p w14:paraId="2E209DAC"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p>
        </w:tc>
        <w:tc>
          <w:tcPr>
            <w:tcW w:w="381" w:type="pct"/>
            <w:vAlign w:val="center"/>
          </w:tcPr>
          <w:p w14:paraId="344DA2CE"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1AAD1EB7" w14:textId="77777777" w:rsidTr="0042268B">
        <w:trPr>
          <w:trHeight w:val="20"/>
        </w:trPr>
        <w:tc>
          <w:tcPr>
            <w:tcW w:w="316" w:type="pct"/>
            <w:vAlign w:val="center"/>
          </w:tcPr>
          <w:p w14:paraId="36CFC98E"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9</w:t>
            </w:r>
          </w:p>
        </w:tc>
        <w:tc>
          <w:tcPr>
            <w:tcW w:w="778" w:type="pct"/>
            <w:vAlign w:val="center"/>
          </w:tcPr>
          <w:p w14:paraId="5C742094" w14:textId="77777777" w:rsidR="00D64DBB" w:rsidRPr="00BD7BDD" w:rsidRDefault="00D64DBB" w:rsidP="0042268B">
            <w:pPr>
              <w:spacing w:line="276" w:lineRule="auto"/>
              <w:jc w:val="both"/>
              <w:rPr>
                <w:rFonts w:ascii="Calibri" w:eastAsia="Calibri" w:hAnsi="Calibri" w:cs="Calibri"/>
                <w:sz w:val="20"/>
                <w:szCs w:val="20"/>
              </w:rPr>
            </w:pPr>
            <w:r>
              <w:rPr>
                <w:rFonts w:ascii="Calibri" w:eastAsia="Calibri" w:hAnsi="Calibri" w:cs="Calibri"/>
                <w:sz w:val="20"/>
                <w:szCs w:val="20"/>
              </w:rPr>
              <w:t>21</w:t>
            </w:r>
            <w:r w:rsidRPr="00BD7BDD">
              <w:rPr>
                <w:rFonts w:ascii="Calibri" w:eastAsia="Calibri" w:hAnsi="Calibri" w:cs="Calibri"/>
                <w:sz w:val="20"/>
                <w:szCs w:val="20"/>
              </w:rPr>
              <w:t>.06.202</w:t>
            </w:r>
            <w:r>
              <w:rPr>
                <w:rFonts w:ascii="Calibri" w:eastAsia="Calibri" w:hAnsi="Calibri" w:cs="Calibri"/>
                <w:sz w:val="20"/>
                <w:szCs w:val="20"/>
              </w:rPr>
              <w:t>5</w:t>
            </w:r>
          </w:p>
        </w:tc>
        <w:tc>
          <w:tcPr>
            <w:tcW w:w="805" w:type="pct"/>
            <w:vAlign w:val="center"/>
          </w:tcPr>
          <w:p w14:paraId="6E12BF5B"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40</w:t>
            </w:r>
          </w:p>
        </w:tc>
        <w:tc>
          <w:tcPr>
            <w:tcW w:w="778" w:type="pct"/>
            <w:vAlign w:val="center"/>
          </w:tcPr>
          <w:p w14:paraId="6043EDFC"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290DB3FD"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0DBEC9C7"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W</w:t>
            </w:r>
          </w:p>
        </w:tc>
        <w:tc>
          <w:tcPr>
            <w:tcW w:w="622" w:type="pct"/>
            <w:vAlign w:val="center"/>
          </w:tcPr>
          <w:p w14:paraId="6B4F9B1A"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p>
        </w:tc>
        <w:tc>
          <w:tcPr>
            <w:tcW w:w="381" w:type="pct"/>
            <w:vAlign w:val="center"/>
          </w:tcPr>
          <w:p w14:paraId="67FE1D0B"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7B56B024" w14:textId="77777777" w:rsidTr="0042268B">
        <w:trPr>
          <w:trHeight w:val="20"/>
        </w:trPr>
        <w:tc>
          <w:tcPr>
            <w:tcW w:w="316" w:type="pct"/>
            <w:vAlign w:val="center"/>
          </w:tcPr>
          <w:p w14:paraId="7E8025A6"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10</w:t>
            </w:r>
          </w:p>
        </w:tc>
        <w:tc>
          <w:tcPr>
            <w:tcW w:w="778" w:type="pct"/>
            <w:vAlign w:val="center"/>
          </w:tcPr>
          <w:p w14:paraId="153142F9" w14:textId="77777777" w:rsidR="00D64DBB" w:rsidRPr="00BD7BDD" w:rsidRDefault="00D64DBB" w:rsidP="0042268B">
            <w:pPr>
              <w:spacing w:line="276" w:lineRule="auto"/>
              <w:jc w:val="both"/>
              <w:rPr>
                <w:rFonts w:ascii="Calibri" w:eastAsia="Calibri" w:hAnsi="Calibri" w:cs="Calibri"/>
                <w:sz w:val="20"/>
                <w:szCs w:val="20"/>
              </w:rPr>
            </w:pPr>
            <w:r>
              <w:rPr>
                <w:rFonts w:ascii="Calibri" w:eastAsia="Calibri" w:hAnsi="Calibri" w:cs="Calibri"/>
                <w:sz w:val="20"/>
                <w:szCs w:val="20"/>
              </w:rPr>
              <w:t>08</w:t>
            </w:r>
            <w:r w:rsidRPr="00BD7BDD">
              <w:rPr>
                <w:rFonts w:ascii="Calibri" w:eastAsia="Calibri" w:hAnsi="Calibri" w:cs="Calibri"/>
                <w:sz w:val="20"/>
                <w:szCs w:val="20"/>
              </w:rPr>
              <w:t>.07.202</w:t>
            </w:r>
            <w:r>
              <w:rPr>
                <w:rFonts w:ascii="Calibri" w:eastAsia="Calibri" w:hAnsi="Calibri" w:cs="Calibri"/>
                <w:sz w:val="20"/>
                <w:szCs w:val="20"/>
              </w:rPr>
              <w:t>5</w:t>
            </w:r>
          </w:p>
        </w:tc>
        <w:tc>
          <w:tcPr>
            <w:tcW w:w="805" w:type="pct"/>
            <w:vAlign w:val="center"/>
          </w:tcPr>
          <w:p w14:paraId="1DE3131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50</w:t>
            </w:r>
          </w:p>
        </w:tc>
        <w:tc>
          <w:tcPr>
            <w:tcW w:w="778" w:type="pct"/>
            <w:vAlign w:val="center"/>
          </w:tcPr>
          <w:p w14:paraId="2B5F2707"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7C6905B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640C4272"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SW</w:t>
            </w:r>
          </w:p>
        </w:tc>
        <w:tc>
          <w:tcPr>
            <w:tcW w:w="622" w:type="pct"/>
            <w:vAlign w:val="center"/>
          </w:tcPr>
          <w:p w14:paraId="455E05E0"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w:t>
            </w:r>
          </w:p>
        </w:tc>
        <w:tc>
          <w:tcPr>
            <w:tcW w:w="381" w:type="pct"/>
            <w:vAlign w:val="center"/>
          </w:tcPr>
          <w:p w14:paraId="431442E2"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479A23F1" w14:textId="77777777" w:rsidTr="0042268B">
        <w:trPr>
          <w:trHeight w:val="20"/>
        </w:trPr>
        <w:tc>
          <w:tcPr>
            <w:tcW w:w="316" w:type="pct"/>
            <w:vAlign w:val="center"/>
          </w:tcPr>
          <w:p w14:paraId="47B03F54"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11</w:t>
            </w:r>
          </w:p>
        </w:tc>
        <w:tc>
          <w:tcPr>
            <w:tcW w:w="778" w:type="pct"/>
            <w:vAlign w:val="center"/>
          </w:tcPr>
          <w:p w14:paraId="4F7A42B8" w14:textId="77777777" w:rsidR="00D64DBB" w:rsidRPr="00BD7BDD" w:rsidRDefault="00D64DBB" w:rsidP="0042268B">
            <w:pPr>
              <w:spacing w:line="276" w:lineRule="auto"/>
              <w:jc w:val="both"/>
              <w:rPr>
                <w:rFonts w:ascii="Calibri" w:eastAsia="Calibri" w:hAnsi="Calibri" w:cs="Calibri"/>
                <w:sz w:val="20"/>
                <w:szCs w:val="20"/>
              </w:rPr>
            </w:pPr>
            <w:r>
              <w:rPr>
                <w:rFonts w:ascii="Calibri" w:eastAsia="Calibri" w:hAnsi="Calibri" w:cs="Calibri"/>
                <w:sz w:val="20"/>
                <w:szCs w:val="20"/>
              </w:rPr>
              <w:t>20.07.2025</w:t>
            </w:r>
          </w:p>
        </w:tc>
        <w:tc>
          <w:tcPr>
            <w:tcW w:w="805" w:type="pct"/>
            <w:vAlign w:val="center"/>
          </w:tcPr>
          <w:p w14:paraId="205E787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50</w:t>
            </w:r>
          </w:p>
        </w:tc>
        <w:tc>
          <w:tcPr>
            <w:tcW w:w="778" w:type="pct"/>
            <w:vAlign w:val="center"/>
          </w:tcPr>
          <w:p w14:paraId="633F5A98"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1083675E"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1C213514"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S</w:t>
            </w:r>
          </w:p>
        </w:tc>
        <w:tc>
          <w:tcPr>
            <w:tcW w:w="622" w:type="pct"/>
            <w:vAlign w:val="center"/>
          </w:tcPr>
          <w:p w14:paraId="40FDEF05"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p>
        </w:tc>
        <w:tc>
          <w:tcPr>
            <w:tcW w:w="381" w:type="pct"/>
            <w:vAlign w:val="center"/>
          </w:tcPr>
          <w:p w14:paraId="68C779D7"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319F84D3" w14:textId="77777777" w:rsidTr="0042268B">
        <w:trPr>
          <w:trHeight w:val="20"/>
        </w:trPr>
        <w:tc>
          <w:tcPr>
            <w:tcW w:w="316" w:type="pct"/>
            <w:vAlign w:val="center"/>
          </w:tcPr>
          <w:p w14:paraId="7F61B189"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12</w:t>
            </w:r>
          </w:p>
        </w:tc>
        <w:tc>
          <w:tcPr>
            <w:tcW w:w="778" w:type="pct"/>
            <w:vAlign w:val="center"/>
          </w:tcPr>
          <w:p w14:paraId="61E4BE9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r>
              <w:rPr>
                <w:rFonts w:ascii="Calibri" w:eastAsia="Calibri" w:hAnsi="Calibri" w:cs="Calibri"/>
                <w:sz w:val="20"/>
                <w:szCs w:val="20"/>
              </w:rPr>
              <w:t>2</w:t>
            </w:r>
            <w:r w:rsidRPr="00BD7BDD">
              <w:rPr>
                <w:rFonts w:ascii="Calibri" w:eastAsia="Calibri" w:hAnsi="Calibri" w:cs="Calibri"/>
                <w:sz w:val="20"/>
                <w:szCs w:val="20"/>
              </w:rPr>
              <w:t>.08.202</w:t>
            </w:r>
            <w:r>
              <w:rPr>
                <w:rFonts w:ascii="Calibri" w:eastAsia="Calibri" w:hAnsi="Calibri" w:cs="Calibri"/>
                <w:sz w:val="20"/>
                <w:szCs w:val="20"/>
              </w:rPr>
              <w:t>5</w:t>
            </w:r>
          </w:p>
        </w:tc>
        <w:tc>
          <w:tcPr>
            <w:tcW w:w="805" w:type="pct"/>
            <w:vAlign w:val="center"/>
          </w:tcPr>
          <w:p w14:paraId="1F6FACCD"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20</w:t>
            </w:r>
          </w:p>
        </w:tc>
        <w:tc>
          <w:tcPr>
            <w:tcW w:w="778" w:type="pct"/>
            <w:vAlign w:val="center"/>
          </w:tcPr>
          <w:p w14:paraId="1A44EC12"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61213FD6"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539AD1A7"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S</w:t>
            </w:r>
          </w:p>
        </w:tc>
        <w:tc>
          <w:tcPr>
            <w:tcW w:w="622" w:type="pct"/>
            <w:vAlign w:val="center"/>
          </w:tcPr>
          <w:p w14:paraId="7569D67F"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w:t>
            </w:r>
          </w:p>
        </w:tc>
        <w:tc>
          <w:tcPr>
            <w:tcW w:w="381" w:type="pct"/>
            <w:vAlign w:val="center"/>
          </w:tcPr>
          <w:p w14:paraId="7856B660"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05CDF0E2" w14:textId="77777777" w:rsidTr="0042268B">
        <w:trPr>
          <w:trHeight w:val="20"/>
        </w:trPr>
        <w:tc>
          <w:tcPr>
            <w:tcW w:w="316" w:type="pct"/>
            <w:vAlign w:val="center"/>
          </w:tcPr>
          <w:p w14:paraId="4FB7678C"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13</w:t>
            </w:r>
          </w:p>
        </w:tc>
        <w:tc>
          <w:tcPr>
            <w:tcW w:w="778" w:type="pct"/>
            <w:vAlign w:val="center"/>
          </w:tcPr>
          <w:p w14:paraId="4A0C37FB" w14:textId="77777777" w:rsidR="00D64DBB" w:rsidRPr="00BD7BDD" w:rsidRDefault="00D64DBB" w:rsidP="0042268B">
            <w:pPr>
              <w:spacing w:line="276" w:lineRule="auto"/>
              <w:jc w:val="both"/>
              <w:rPr>
                <w:rFonts w:ascii="Calibri" w:eastAsia="Calibri" w:hAnsi="Calibri" w:cs="Calibri"/>
                <w:sz w:val="20"/>
                <w:szCs w:val="20"/>
              </w:rPr>
            </w:pPr>
            <w:r>
              <w:rPr>
                <w:rFonts w:ascii="Calibri" w:eastAsia="Calibri" w:hAnsi="Calibri" w:cs="Calibri"/>
                <w:sz w:val="20"/>
                <w:szCs w:val="20"/>
              </w:rPr>
              <w:t>14</w:t>
            </w:r>
            <w:r w:rsidRPr="00BD7BDD">
              <w:rPr>
                <w:rFonts w:ascii="Calibri" w:eastAsia="Calibri" w:hAnsi="Calibri" w:cs="Calibri"/>
                <w:sz w:val="20"/>
                <w:szCs w:val="20"/>
              </w:rPr>
              <w:t>.09.202</w:t>
            </w:r>
            <w:r>
              <w:rPr>
                <w:rFonts w:ascii="Calibri" w:eastAsia="Calibri" w:hAnsi="Calibri" w:cs="Calibri"/>
                <w:sz w:val="20"/>
                <w:szCs w:val="20"/>
              </w:rPr>
              <w:t>5</w:t>
            </w:r>
          </w:p>
        </w:tc>
        <w:tc>
          <w:tcPr>
            <w:tcW w:w="805" w:type="pct"/>
            <w:vAlign w:val="center"/>
          </w:tcPr>
          <w:p w14:paraId="51CC7505"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50</w:t>
            </w:r>
          </w:p>
        </w:tc>
        <w:tc>
          <w:tcPr>
            <w:tcW w:w="778" w:type="pct"/>
            <w:vAlign w:val="center"/>
          </w:tcPr>
          <w:p w14:paraId="2BB21CAE"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6B030D36"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6F1EADD3"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W</w:t>
            </w:r>
          </w:p>
        </w:tc>
        <w:tc>
          <w:tcPr>
            <w:tcW w:w="622" w:type="pct"/>
            <w:vAlign w:val="center"/>
          </w:tcPr>
          <w:p w14:paraId="06FF765C"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2</w:t>
            </w:r>
          </w:p>
        </w:tc>
        <w:tc>
          <w:tcPr>
            <w:tcW w:w="381" w:type="pct"/>
            <w:vAlign w:val="center"/>
          </w:tcPr>
          <w:p w14:paraId="116C60E5"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r w:rsidR="00D64DBB" w:rsidRPr="00BD7BDD" w14:paraId="7EFB9588" w14:textId="77777777" w:rsidTr="0042268B">
        <w:trPr>
          <w:trHeight w:val="20"/>
        </w:trPr>
        <w:tc>
          <w:tcPr>
            <w:tcW w:w="316" w:type="pct"/>
            <w:vAlign w:val="center"/>
          </w:tcPr>
          <w:p w14:paraId="489ED0B6"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14</w:t>
            </w:r>
          </w:p>
        </w:tc>
        <w:tc>
          <w:tcPr>
            <w:tcW w:w="778" w:type="pct"/>
            <w:vAlign w:val="center"/>
          </w:tcPr>
          <w:p w14:paraId="0FB9C251"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16.10.202</w:t>
            </w:r>
            <w:r>
              <w:rPr>
                <w:rFonts w:ascii="Calibri" w:eastAsia="Calibri" w:hAnsi="Calibri" w:cs="Calibri"/>
                <w:sz w:val="20"/>
                <w:szCs w:val="20"/>
              </w:rPr>
              <w:t>5</w:t>
            </w:r>
          </w:p>
        </w:tc>
        <w:tc>
          <w:tcPr>
            <w:tcW w:w="805" w:type="pct"/>
            <w:vAlign w:val="center"/>
          </w:tcPr>
          <w:p w14:paraId="64605BFD" w14:textId="77777777" w:rsidR="00D64DBB" w:rsidRPr="00BD7BDD" w:rsidRDefault="00D64DBB" w:rsidP="0042268B">
            <w:pPr>
              <w:spacing w:line="276" w:lineRule="auto"/>
              <w:jc w:val="both"/>
              <w:rPr>
                <w:rFonts w:ascii="Calibri" w:eastAsia="Calibri" w:hAnsi="Calibri" w:cs="Calibri"/>
                <w:sz w:val="20"/>
                <w:szCs w:val="20"/>
              </w:rPr>
            </w:pPr>
            <w:r>
              <w:rPr>
                <w:rFonts w:ascii="Calibri" w:eastAsia="Calibri" w:hAnsi="Calibri" w:cs="Calibri"/>
                <w:sz w:val="20"/>
                <w:szCs w:val="20"/>
              </w:rPr>
              <w:t>100</w:t>
            </w:r>
          </w:p>
        </w:tc>
        <w:tc>
          <w:tcPr>
            <w:tcW w:w="778" w:type="pct"/>
            <w:vAlign w:val="center"/>
          </w:tcPr>
          <w:p w14:paraId="5FB5EC73"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464" w:type="pct"/>
            <w:vAlign w:val="center"/>
          </w:tcPr>
          <w:p w14:paraId="613CD510"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c>
          <w:tcPr>
            <w:tcW w:w="856" w:type="pct"/>
            <w:vAlign w:val="center"/>
          </w:tcPr>
          <w:p w14:paraId="75C6A61E"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SW</w:t>
            </w:r>
          </w:p>
        </w:tc>
        <w:tc>
          <w:tcPr>
            <w:tcW w:w="622" w:type="pct"/>
            <w:vAlign w:val="center"/>
          </w:tcPr>
          <w:p w14:paraId="60DFCEE6"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3</w:t>
            </w:r>
          </w:p>
        </w:tc>
        <w:tc>
          <w:tcPr>
            <w:tcW w:w="381" w:type="pct"/>
            <w:vAlign w:val="center"/>
          </w:tcPr>
          <w:p w14:paraId="05112D18" w14:textId="77777777" w:rsidR="00D64DBB" w:rsidRPr="00BD7BDD" w:rsidRDefault="00D64DBB" w:rsidP="0042268B">
            <w:pPr>
              <w:spacing w:line="276" w:lineRule="auto"/>
              <w:jc w:val="both"/>
              <w:rPr>
                <w:rFonts w:ascii="Calibri" w:eastAsia="Calibri" w:hAnsi="Calibri" w:cs="Calibri"/>
                <w:sz w:val="20"/>
                <w:szCs w:val="20"/>
              </w:rPr>
            </w:pPr>
            <w:r w:rsidRPr="00BD7BDD">
              <w:rPr>
                <w:rFonts w:ascii="Calibri" w:eastAsia="Calibri" w:hAnsi="Calibri" w:cs="Calibri"/>
                <w:sz w:val="20"/>
                <w:szCs w:val="20"/>
              </w:rPr>
              <w:t>0</w:t>
            </w:r>
          </w:p>
        </w:tc>
      </w:tr>
    </w:tbl>
    <w:p w14:paraId="0530B810" w14:textId="606AEAFF" w:rsidR="00D64DBB" w:rsidRPr="00A5092C" w:rsidRDefault="00D64DBB" w:rsidP="00A5092C">
      <w:pPr>
        <w:spacing w:line="276" w:lineRule="auto"/>
        <w:jc w:val="both"/>
        <w:rPr>
          <w:rFonts w:asciiTheme="minorHAnsi" w:eastAsia="Calibri" w:hAnsiTheme="minorHAnsi" w:cstheme="minorHAnsi"/>
          <w:sz w:val="20"/>
          <w:szCs w:val="20"/>
        </w:rPr>
      </w:pPr>
      <w:r w:rsidRPr="00010C1C">
        <w:rPr>
          <w:rFonts w:asciiTheme="minorHAnsi" w:eastAsia="Calibri" w:hAnsiTheme="minorHAnsi" w:cstheme="minorHAnsi"/>
          <w:sz w:val="20"/>
          <w:szCs w:val="20"/>
        </w:rPr>
        <w:t>Zachmurzenie – 0-100%; Widoczność – 0-3, gdzie 0=zerowa, 1=słaba, 2=średnia, 3=dobra; Opady – 0-5, gdzie 0=brak, 1=słaby przelotny, 2=słaby stały, 3=silny przelotny, 4=silny stały, 5=oberwanie chmury; Siła wiatru – 0-10, gdzie 1=od 0 do 10 km/h, 2=od 11 do 20 km/h, itd.; Kierunek wiatru – N=północny, S=południowy, W=zachodni, E=wschodni, SW=południowo-zachodni, NE=północno-wschodni; Mgła – 0-3, gdzie 0=brak, 1=słaba, 2=średnia, 3=silna).</w:t>
      </w:r>
    </w:p>
    <w:p w14:paraId="3911EB12" w14:textId="77777777" w:rsidR="00D64DBB" w:rsidRPr="00010C1C" w:rsidRDefault="00D64DBB" w:rsidP="00D64DBB">
      <w:pPr>
        <w:pBdr>
          <w:top w:val="nil"/>
          <w:left w:val="nil"/>
          <w:bottom w:val="nil"/>
          <w:right w:val="nil"/>
          <w:between w:val="nil"/>
        </w:pBdr>
        <w:spacing w:line="276" w:lineRule="auto"/>
        <w:jc w:val="both"/>
        <w:rPr>
          <w:rFonts w:asciiTheme="minorHAnsi" w:eastAsia="Calibri" w:hAnsiTheme="minorHAnsi" w:cstheme="minorHAnsi"/>
          <w:color w:val="000000"/>
        </w:rPr>
      </w:pPr>
      <w:r w:rsidRPr="00010C1C">
        <w:rPr>
          <w:rFonts w:asciiTheme="minorHAnsi" w:eastAsia="Calibri" w:hAnsiTheme="minorHAnsi" w:cstheme="minorHAnsi"/>
          <w:color w:val="000000"/>
        </w:rPr>
        <w:lastRenderedPageBreak/>
        <w:t>Ptaki były liczone w następujący sposób:</w:t>
      </w:r>
    </w:p>
    <w:p w14:paraId="7F73E049" w14:textId="77777777" w:rsidR="00D64DBB" w:rsidRPr="00010C1C" w:rsidRDefault="00D64DBB">
      <w:pPr>
        <w:numPr>
          <w:ilvl w:val="0"/>
          <w:numId w:val="30"/>
        </w:numPr>
        <w:pBdr>
          <w:top w:val="nil"/>
          <w:left w:val="nil"/>
          <w:bottom w:val="nil"/>
          <w:right w:val="nil"/>
          <w:between w:val="nil"/>
        </w:pBdr>
        <w:spacing w:line="276" w:lineRule="auto"/>
        <w:jc w:val="both"/>
        <w:rPr>
          <w:rFonts w:asciiTheme="minorHAnsi" w:eastAsia="Calibri" w:hAnsiTheme="minorHAnsi" w:cstheme="minorHAnsi"/>
          <w:color w:val="000000"/>
        </w:rPr>
      </w:pPr>
      <w:r w:rsidRPr="00010C1C">
        <w:rPr>
          <w:rFonts w:asciiTheme="minorHAnsi" w:eastAsia="Calibri" w:hAnsiTheme="minorHAnsi" w:cstheme="minorHAnsi"/>
          <w:color w:val="000000"/>
        </w:rPr>
        <w:t xml:space="preserve">na transekcie: liczenia podczas przemarszu </w:t>
      </w:r>
      <w:r>
        <w:rPr>
          <w:rFonts w:asciiTheme="minorHAnsi" w:eastAsia="Calibri" w:hAnsiTheme="minorHAnsi" w:cstheme="minorHAnsi"/>
          <w:color w:val="000000"/>
        </w:rPr>
        <w:t xml:space="preserve">drogą </w:t>
      </w:r>
      <w:r w:rsidRPr="00010C1C">
        <w:rPr>
          <w:rFonts w:asciiTheme="minorHAnsi" w:eastAsia="Calibri" w:hAnsiTheme="minorHAnsi" w:cstheme="minorHAnsi"/>
          <w:color w:val="000000"/>
        </w:rPr>
        <w:t>wzdłuż granicy dział</w:t>
      </w:r>
      <w:r>
        <w:rPr>
          <w:rFonts w:asciiTheme="minorHAnsi" w:eastAsia="Calibri" w:hAnsiTheme="minorHAnsi" w:cstheme="minorHAnsi"/>
          <w:color w:val="000000"/>
        </w:rPr>
        <w:t>ek</w:t>
      </w:r>
      <w:r w:rsidRPr="00010C1C">
        <w:rPr>
          <w:rFonts w:asciiTheme="minorHAnsi" w:eastAsia="Calibri" w:hAnsiTheme="minorHAnsi" w:cstheme="minorHAnsi"/>
          <w:color w:val="000000"/>
        </w:rPr>
        <w:t>. Notowano ptaki związane z powierzchnią lub jej sąsiedztwem, aby ocenić jakie znaczenia może mieć obszar omawianej inwestycji na lokalną awifaunę. Nie notowano gatunków przelatujących nad terenem objętym wnioskiem, dalekodystansowych migrantów, które nie były w związane z terenem. Obserwacje prowadzono w godzinach porannych (6-8 godzina), ze względu na dużą aktywność ptaków. Prace prowadzono przy użyciu lornetki o parametrach 10x42.</w:t>
      </w:r>
    </w:p>
    <w:p w14:paraId="1B704D0E" w14:textId="77777777" w:rsidR="00D64DBB" w:rsidRPr="00010C1C" w:rsidRDefault="00D64DBB">
      <w:pPr>
        <w:numPr>
          <w:ilvl w:val="0"/>
          <w:numId w:val="30"/>
        </w:numPr>
        <w:pBdr>
          <w:top w:val="nil"/>
          <w:left w:val="nil"/>
          <w:bottom w:val="nil"/>
          <w:right w:val="nil"/>
          <w:between w:val="nil"/>
        </w:pBdr>
        <w:spacing w:line="276" w:lineRule="auto"/>
        <w:jc w:val="both"/>
        <w:rPr>
          <w:rFonts w:asciiTheme="minorHAnsi" w:eastAsia="Calibri" w:hAnsiTheme="minorHAnsi" w:cstheme="minorHAnsi"/>
          <w:color w:val="000000"/>
        </w:rPr>
      </w:pPr>
      <w:r w:rsidRPr="00010C1C">
        <w:rPr>
          <w:rFonts w:asciiTheme="minorHAnsi" w:eastAsia="Calibri" w:hAnsiTheme="minorHAnsi" w:cstheme="minorHAnsi"/>
          <w:color w:val="000000"/>
        </w:rPr>
        <w:t>na punkcie obserwacyjnym: wyznaczono 1 punkt obserwacyjny na skraju dział</w:t>
      </w:r>
      <w:r>
        <w:rPr>
          <w:rFonts w:asciiTheme="minorHAnsi" w:eastAsia="Calibri" w:hAnsiTheme="minorHAnsi" w:cstheme="minorHAnsi"/>
          <w:color w:val="000000"/>
        </w:rPr>
        <w:t>ek</w:t>
      </w:r>
      <w:r w:rsidRPr="00010C1C">
        <w:rPr>
          <w:rFonts w:asciiTheme="minorHAnsi" w:eastAsia="Calibri" w:hAnsiTheme="minorHAnsi" w:cstheme="minorHAnsi"/>
          <w:color w:val="000000"/>
        </w:rPr>
        <w:t xml:space="preserve">, skąd był doskonały widok na cały teren objęty wnioskiem i obszary sąsiednie. Liczenia polegały na obserwacji i rejestracji wszystkich osobników przelatujących w polu widzenia, związanych z powierzchnią (również tych, które doleciały na powierzchnię i na niej usiadły, względnie zerwały się z powierzchni i odleciały). Nie notowano ptaków migrujących, przelatujących nad powierzchnią. Inwestycja nie ma wpływu na dalekodystansowe migracje. Notowano także zachowanie ptaków, polowanie, żerowanie, odpoczynek itp. Obserwacje prowadzono minimum 1 h. </w:t>
      </w:r>
    </w:p>
    <w:p w14:paraId="3E48C137" w14:textId="77777777" w:rsidR="00D64DBB" w:rsidRPr="00DD22EB" w:rsidRDefault="00D64DBB">
      <w:pPr>
        <w:numPr>
          <w:ilvl w:val="0"/>
          <w:numId w:val="30"/>
        </w:numPr>
        <w:pBdr>
          <w:top w:val="nil"/>
          <w:left w:val="nil"/>
          <w:bottom w:val="nil"/>
          <w:right w:val="nil"/>
          <w:between w:val="nil"/>
        </w:pBdr>
        <w:spacing w:line="276" w:lineRule="auto"/>
        <w:jc w:val="both"/>
        <w:rPr>
          <w:rFonts w:asciiTheme="minorHAnsi" w:eastAsia="Calibri" w:hAnsiTheme="minorHAnsi" w:cstheme="minorHAnsi"/>
          <w:color w:val="000000"/>
        </w:rPr>
      </w:pPr>
      <w:r w:rsidRPr="00010C1C">
        <w:rPr>
          <w:rFonts w:asciiTheme="minorHAnsi" w:eastAsia="Calibri" w:hAnsiTheme="minorHAnsi" w:cstheme="minorHAnsi"/>
          <w:color w:val="000000"/>
        </w:rPr>
        <w:t xml:space="preserve">kontrola potencjalnych miejsc lęgowych kluczowych gatunków ptaków w buforze 100 m. Ptaki gniazdujące w sąsiedztwie mogą potencjalnie korzystać z terenu planowanej </w:t>
      </w:r>
      <w:r>
        <w:rPr>
          <w:rFonts w:asciiTheme="minorHAnsi" w:eastAsia="Calibri" w:hAnsiTheme="minorHAnsi" w:cstheme="minorHAnsi"/>
          <w:color w:val="000000"/>
        </w:rPr>
        <w:t>inwestycji</w:t>
      </w:r>
      <w:r w:rsidRPr="00010C1C">
        <w:rPr>
          <w:rFonts w:asciiTheme="minorHAnsi" w:eastAsia="Calibri" w:hAnsiTheme="minorHAnsi" w:cstheme="minorHAnsi"/>
          <w:color w:val="000000"/>
        </w:rPr>
        <w:t>. Zebrane w ten sposób dane umożliwiły poznanie lokalnej ornitofauny w kluczowym okresie – sezonie lęgowym. Ze względu na wielkość, położenie i zagospodarowanie, działk</w:t>
      </w:r>
      <w:r>
        <w:rPr>
          <w:rFonts w:asciiTheme="minorHAnsi" w:eastAsia="Calibri" w:hAnsiTheme="minorHAnsi" w:cstheme="minorHAnsi"/>
          <w:color w:val="000000"/>
        </w:rPr>
        <w:t>i</w:t>
      </w:r>
      <w:r w:rsidRPr="00010C1C">
        <w:rPr>
          <w:rFonts w:asciiTheme="minorHAnsi" w:eastAsia="Calibri" w:hAnsiTheme="minorHAnsi" w:cstheme="minorHAnsi"/>
          <w:color w:val="000000"/>
        </w:rPr>
        <w:t xml:space="preserve"> nie ma</w:t>
      </w:r>
      <w:r>
        <w:rPr>
          <w:rFonts w:asciiTheme="minorHAnsi" w:eastAsia="Calibri" w:hAnsiTheme="minorHAnsi" w:cstheme="minorHAnsi"/>
          <w:color w:val="000000"/>
        </w:rPr>
        <w:t>ją</w:t>
      </w:r>
      <w:r w:rsidRPr="00010C1C">
        <w:rPr>
          <w:rFonts w:asciiTheme="minorHAnsi" w:eastAsia="Calibri" w:hAnsiTheme="minorHAnsi" w:cstheme="minorHAnsi"/>
          <w:color w:val="000000"/>
        </w:rPr>
        <w:t xml:space="preserve"> dużego znaczenia dla ptaków w okresie migracji i zimowania. </w:t>
      </w:r>
    </w:p>
    <w:p w14:paraId="08293E7D" w14:textId="77777777" w:rsidR="00D64DBB" w:rsidRPr="00010C1C" w:rsidRDefault="00D64DBB" w:rsidP="00D64DBB">
      <w:pPr>
        <w:pBdr>
          <w:top w:val="nil"/>
          <w:left w:val="nil"/>
          <w:bottom w:val="nil"/>
          <w:right w:val="nil"/>
          <w:between w:val="nil"/>
        </w:pBdr>
        <w:spacing w:line="276" w:lineRule="auto"/>
        <w:jc w:val="both"/>
        <w:rPr>
          <w:rFonts w:asciiTheme="minorHAnsi" w:eastAsia="Calibri" w:hAnsiTheme="minorHAnsi" w:cstheme="minorHAnsi"/>
          <w:color w:val="000000"/>
        </w:rPr>
      </w:pPr>
    </w:p>
    <w:p w14:paraId="314EFD47" w14:textId="77777777" w:rsidR="00D64DBB" w:rsidRPr="00EC2DEF" w:rsidRDefault="00D64DBB" w:rsidP="00D64DBB">
      <w:pPr>
        <w:pBdr>
          <w:top w:val="nil"/>
          <w:left w:val="nil"/>
          <w:bottom w:val="nil"/>
          <w:right w:val="nil"/>
          <w:between w:val="nil"/>
        </w:pBdr>
        <w:spacing w:line="276" w:lineRule="auto"/>
        <w:jc w:val="both"/>
        <w:rPr>
          <w:rFonts w:asciiTheme="minorHAnsi" w:eastAsia="Calibri" w:hAnsiTheme="minorHAnsi" w:cstheme="minorHAnsi"/>
          <w:color w:val="000000"/>
          <w:sz w:val="20"/>
          <w:szCs w:val="20"/>
        </w:rPr>
      </w:pPr>
      <w:r w:rsidRPr="00EC2DEF">
        <w:rPr>
          <w:rFonts w:asciiTheme="minorHAnsi" w:eastAsia="Calibri" w:hAnsiTheme="minorHAnsi" w:cstheme="minorHAnsi"/>
          <w:b/>
          <w:bCs/>
          <w:color w:val="000000"/>
          <w:sz w:val="20"/>
          <w:szCs w:val="20"/>
        </w:rPr>
        <w:t>Tab. 5</w:t>
      </w:r>
      <w:r w:rsidRPr="00EC2DEF">
        <w:rPr>
          <w:rFonts w:asciiTheme="minorHAnsi" w:eastAsia="Calibri" w:hAnsiTheme="minorHAnsi" w:cstheme="minorHAnsi"/>
          <w:b/>
          <w:color w:val="000000"/>
          <w:sz w:val="20"/>
          <w:szCs w:val="20"/>
        </w:rPr>
        <w:t xml:space="preserve">. </w:t>
      </w:r>
      <w:r w:rsidRPr="00EC2DEF">
        <w:rPr>
          <w:rFonts w:asciiTheme="minorHAnsi" w:eastAsia="Calibri" w:hAnsiTheme="minorHAnsi" w:cstheme="minorHAnsi"/>
          <w:color w:val="000000"/>
          <w:sz w:val="20"/>
          <w:szCs w:val="20"/>
        </w:rPr>
        <w:t>Wykaz wszystkich stwierdzonych gatunków ptaków wraz z ich liczebności. Status lęgowy dla ptaków wchodzących w skład lokalnej populacji lęgowej.</w:t>
      </w:r>
    </w:p>
    <w:tbl>
      <w:tblPr>
        <w:tblStyle w:val="Siatkatabelijasna1"/>
        <w:tblW w:w="5000" w:type="pct"/>
        <w:tblLook w:val="0400" w:firstRow="0" w:lastRow="0" w:firstColumn="0" w:lastColumn="0" w:noHBand="0" w:noVBand="1"/>
      </w:tblPr>
      <w:tblGrid>
        <w:gridCol w:w="602"/>
        <w:gridCol w:w="2228"/>
        <w:gridCol w:w="3260"/>
        <w:gridCol w:w="992"/>
        <w:gridCol w:w="892"/>
        <w:gridCol w:w="1654"/>
      </w:tblGrid>
      <w:tr w:rsidR="00D64DBB" w:rsidRPr="00BD7BDD" w14:paraId="1A8473B7" w14:textId="77777777" w:rsidTr="0042268B">
        <w:trPr>
          <w:trHeight w:val="113"/>
          <w:tblHeader/>
        </w:trPr>
        <w:tc>
          <w:tcPr>
            <w:tcW w:w="313" w:type="pct"/>
            <w:vMerge w:val="restart"/>
          </w:tcPr>
          <w:p w14:paraId="3E576BA7" w14:textId="77777777" w:rsidR="00D64DBB" w:rsidRPr="00BD7BDD" w:rsidRDefault="00D64DBB" w:rsidP="0042268B">
            <w:pPr>
              <w:spacing w:line="276" w:lineRule="auto"/>
              <w:jc w:val="both"/>
              <w:rPr>
                <w:rFonts w:asciiTheme="minorHAnsi" w:eastAsia="Calibri" w:hAnsiTheme="minorHAnsi" w:cstheme="minorHAnsi"/>
                <w:b/>
                <w:sz w:val="20"/>
                <w:szCs w:val="20"/>
              </w:rPr>
            </w:pPr>
            <w:r w:rsidRPr="00BD7BDD">
              <w:rPr>
                <w:rFonts w:asciiTheme="minorHAnsi" w:eastAsia="Calibri" w:hAnsiTheme="minorHAnsi" w:cstheme="minorHAnsi"/>
                <w:b/>
                <w:sz w:val="20"/>
                <w:szCs w:val="20"/>
              </w:rPr>
              <w:t>Lp.</w:t>
            </w:r>
          </w:p>
        </w:tc>
        <w:tc>
          <w:tcPr>
            <w:tcW w:w="1157" w:type="pct"/>
            <w:vMerge w:val="restart"/>
          </w:tcPr>
          <w:p w14:paraId="3AC9BDDC" w14:textId="77777777" w:rsidR="00D64DBB" w:rsidRPr="00BD7BDD" w:rsidRDefault="00D64DBB" w:rsidP="0042268B">
            <w:pPr>
              <w:spacing w:line="276" w:lineRule="auto"/>
              <w:jc w:val="both"/>
              <w:rPr>
                <w:rFonts w:asciiTheme="minorHAnsi" w:eastAsia="Calibri" w:hAnsiTheme="minorHAnsi" w:cstheme="minorHAnsi"/>
                <w:b/>
                <w:sz w:val="20"/>
                <w:szCs w:val="20"/>
              </w:rPr>
            </w:pPr>
            <w:r w:rsidRPr="00BD7BDD">
              <w:rPr>
                <w:rFonts w:asciiTheme="minorHAnsi" w:eastAsia="Calibri" w:hAnsiTheme="minorHAnsi" w:cstheme="minorHAnsi"/>
                <w:b/>
                <w:sz w:val="20"/>
                <w:szCs w:val="20"/>
              </w:rPr>
              <w:t>Nazwa polska</w:t>
            </w:r>
          </w:p>
        </w:tc>
        <w:tc>
          <w:tcPr>
            <w:tcW w:w="1693" w:type="pct"/>
            <w:vMerge w:val="restart"/>
          </w:tcPr>
          <w:p w14:paraId="688572BE" w14:textId="77777777" w:rsidR="00D64DBB" w:rsidRPr="00BD7BDD" w:rsidRDefault="00D64DBB" w:rsidP="0042268B">
            <w:pPr>
              <w:spacing w:line="276" w:lineRule="auto"/>
              <w:jc w:val="both"/>
              <w:rPr>
                <w:rFonts w:asciiTheme="minorHAnsi" w:eastAsia="Calibri" w:hAnsiTheme="minorHAnsi" w:cstheme="minorHAnsi"/>
                <w:b/>
                <w:sz w:val="20"/>
                <w:szCs w:val="20"/>
              </w:rPr>
            </w:pPr>
            <w:r w:rsidRPr="00BD7BDD">
              <w:rPr>
                <w:rFonts w:asciiTheme="minorHAnsi" w:eastAsia="Calibri" w:hAnsiTheme="minorHAnsi" w:cstheme="minorHAnsi"/>
                <w:b/>
                <w:sz w:val="20"/>
                <w:szCs w:val="20"/>
              </w:rPr>
              <w:t>Nazwa łacińska</w:t>
            </w:r>
          </w:p>
        </w:tc>
        <w:tc>
          <w:tcPr>
            <w:tcW w:w="978" w:type="pct"/>
            <w:gridSpan w:val="2"/>
          </w:tcPr>
          <w:p w14:paraId="628FCA59" w14:textId="77777777" w:rsidR="00D64DBB" w:rsidRPr="00BD7BDD" w:rsidRDefault="00D64DBB" w:rsidP="0042268B">
            <w:pPr>
              <w:spacing w:line="276" w:lineRule="auto"/>
              <w:jc w:val="both"/>
              <w:rPr>
                <w:rFonts w:asciiTheme="minorHAnsi" w:eastAsia="Calibri" w:hAnsiTheme="minorHAnsi" w:cstheme="minorHAnsi"/>
                <w:b/>
                <w:sz w:val="20"/>
                <w:szCs w:val="20"/>
              </w:rPr>
            </w:pPr>
            <w:r w:rsidRPr="00BD7BDD">
              <w:rPr>
                <w:rFonts w:asciiTheme="minorHAnsi" w:eastAsia="Calibri" w:hAnsiTheme="minorHAnsi" w:cstheme="minorHAnsi"/>
                <w:b/>
                <w:sz w:val="20"/>
                <w:szCs w:val="20"/>
              </w:rPr>
              <w:t>Etap monitoringu</w:t>
            </w:r>
          </w:p>
        </w:tc>
        <w:tc>
          <w:tcPr>
            <w:tcW w:w="859" w:type="pct"/>
            <w:vMerge w:val="restart"/>
          </w:tcPr>
          <w:p w14:paraId="4152A4AE" w14:textId="77777777" w:rsidR="00D64DBB" w:rsidRPr="00BD7BDD" w:rsidRDefault="00D64DBB" w:rsidP="0042268B">
            <w:pPr>
              <w:spacing w:line="276" w:lineRule="auto"/>
              <w:jc w:val="both"/>
              <w:rPr>
                <w:rFonts w:asciiTheme="minorHAnsi" w:eastAsia="Calibri" w:hAnsiTheme="minorHAnsi" w:cstheme="minorHAnsi"/>
                <w:b/>
                <w:sz w:val="20"/>
                <w:szCs w:val="20"/>
              </w:rPr>
            </w:pPr>
            <w:r w:rsidRPr="00BD7BDD">
              <w:rPr>
                <w:rFonts w:asciiTheme="minorHAnsi" w:eastAsia="Calibri" w:hAnsiTheme="minorHAnsi" w:cstheme="minorHAnsi"/>
                <w:b/>
                <w:sz w:val="20"/>
                <w:szCs w:val="20"/>
              </w:rPr>
              <w:t>Status lęgowy</w:t>
            </w:r>
          </w:p>
        </w:tc>
      </w:tr>
      <w:tr w:rsidR="00D64DBB" w:rsidRPr="00BD7BDD" w14:paraId="553B8A29" w14:textId="77777777" w:rsidTr="0042268B">
        <w:trPr>
          <w:trHeight w:val="113"/>
          <w:tblHeader/>
        </w:trPr>
        <w:tc>
          <w:tcPr>
            <w:tcW w:w="313" w:type="pct"/>
            <w:vMerge/>
          </w:tcPr>
          <w:p w14:paraId="6657F86A" w14:textId="77777777" w:rsidR="00D64DBB" w:rsidRPr="00BD7BDD" w:rsidRDefault="00D64DBB" w:rsidP="0042268B">
            <w:pPr>
              <w:widowControl w:val="0"/>
              <w:pBdr>
                <w:top w:val="nil"/>
                <w:left w:val="nil"/>
                <w:bottom w:val="nil"/>
                <w:right w:val="nil"/>
                <w:between w:val="nil"/>
              </w:pBdr>
              <w:spacing w:line="276" w:lineRule="auto"/>
              <w:jc w:val="both"/>
              <w:rPr>
                <w:rFonts w:asciiTheme="minorHAnsi" w:eastAsia="Calibri" w:hAnsiTheme="minorHAnsi" w:cstheme="minorHAnsi"/>
                <w:b/>
                <w:sz w:val="20"/>
                <w:szCs w:val="20"/>
              </w:rPr>
            </w:pPr>
          </w:p>
        </w:tc>
        <w:tc>
          <w:tcPr>
            <w:tcW w:w="1157" w:type="pct"/>
            <w:vMerge/>
          </w:tcPr>
          <w:p w14:paraId="57E1D88B" w14:textId="77777777" w:rsidR="00D64DBB" w:rsidRPr="00BD7BDD" w:rsidRDefault="00D64DBB" w:rsidP="0042268B">
            <w:pPr>
              <w:widowControl w:val="0"/>
              <w:pBdr>
                <w:top w:val="nil"/>
                <w:left w:val="nil"/>
                <w:bottom w:val="nil"/>
                <w:right w:val="nil"/>
                <w:between w:val="nil"/>
              </w:pBdr>
              <w:spacing w:line="276" w:lineRule="auto"/>
              <w:jc w:val="both"/>
              <w:rPr>
                <w:rFonts w:asciiTheme="minorHAnsi" w:eastAsia="Calibri" w:hAnsiTheme="minorHAnsi" w:cstheme="minorHAnsi"/>
                <w:b/>
                <w:sz w:val="20"/>
                <w:szCs w:val="20"/>
              </w:rPr>
            </w:pPr>
          </w:p>
        </w:tc>
        <w:tc>
          <w:tcPr>
            <w:tcW w:w="1693" w:type="pct"/>
            <w:vMerge/>
          </w:tcPr>
          <w:p w14:paraId="0E3D24C4" w14:textId="77777777" w:rsidR="00D64DBB" w:rsidRPr="00BD7BDD" w:rsidRDefault="00D64DBB" w:rsidP="0042268B">
            <w:pPr>
              <w:widowControl w:val="0"/>
              <w:pBdr>
                <w:top w:val="nil"/>
                <w:left w:val="nil"/>
                <w:bottom w:val="nil"/>
                <w:right w:val="nil"/>
                <w:between w:val="nil"/>
              </w:pBdr>
              <w:spacing w:line="276" w:lineRule="auto"/>
              <w:jc w:val="both"/>
              <w:rPr>
                <w:rFonts w:asciiTheme="minorHAnsi" w:eastAsia="Calibri" w:hAnsiTheme="minorHAnsi" w:cstheme="minorHAnsi"/>
                <w:b/>
                <w:sz w:val="20"/>
                <w:szCs w:val="20"/>
              </w:rPr>
            </w:pPr>
          </w:p>
        </w:tc>
        <w:tc>
          <w:tcPr>
            <w:tcW w:w="515" w:type="pct"/>
          </w:tcPr>
          <w:p w14:paraId="5AB825A1" w14:textId="77777777" w:rsidR="00D64DBB" w:rsidRPr="00BD7BDD" w:rsidRDefault="00D64DBB" w:rsidP="0042268B">
            <w:pPr>
              <w:spacing w:line="276" w:lineRule="auto"/>
              <w:jc w:val="both"/>
              <w:rPr>
                <w:rFonts w:asciiTheme="minorHAnsi" w:eastAsia="Calibri" w:hAnsiTheme="minorHAnsi" w:cstheme="minorHAnsi"/>
                <w:b/>
                <w:sz w:val="20"/>
                <w:szCs w:val="20"/>
              </w:rPr>
            </w:pPr>
            <w:r w:rsidRPr="00BD7BDD">
              <w:rPr>
                <w:rFonts w:asciiTheme="minorHAnsi" w:eastAsia="Calibri" w:hAnsiTheme="minorHAnsi" w:cstheme="minorHAnsi"/>
                <w:b/>
                <w:sz w:val="20"/>
                <w:szCs w:val="20"/>
              </w:rPr>
              <w:t>PKT</w:t>
            </w:r>
          </w:p>
        </w:tc>
        <w:tc>
          <w:tcPr>
            <w:tcW w:w="463" w:type="pct"/>
          </w:tcPr>
          <w:p w14:paraId="658874B1" w14:textId="77777777" w:rsidR="00D64DBB" w:rsidRPr="00BD7BDD" w:rsidRDefault="00D64DBB" w:rsidP="0042268B">
            <w:pPr>
              <w:spacing w:line="276" w:lineRule="auto"/>
              <w:jc w:val="both"/>
              <w:rPr>
                <w:rFonts w:asciiTheme="minorHAnsi" w:eastAsia="Calibri" w:hAnsiTheme="minorHAnsi" w:cstheme="minorHAnsi"/>
                <w:b/>
                <w:sz w:val="20"/>
                <w:szCs w:val="20"/>
              </w:rPr>
            </w:pPr>
            <w:r w:rsidRPr="00BD7BDD">
              <w:rPr>
                <w:rFonts w:asciiTheme="minorHAnsi" w:eastAsia="Calibri" w:hAnsiTheme="minorHAnsi" w:cstheme="minorHAnsi"/>
                <w:b/>
                <w:sz w:val="20"/>
                <w:szCs w:val="20"/>
              </w:rPr>
              <w:t>TR</w:t>
            </w:r>
          </w:p>
        </w:tc>
        <w:tc>
          <w:tcPr>
            <w:tcW w:w="859" w:type="pct"/>
            <w:vMerge/>
          </w:tcPr>
          <w:p w14:paraId="3EF19706" w14:textId="77777777" w:rsidR="00D64DBB" w:rsidRPr="00BD7BDD" w:rsidRDefault="00D64DBB" w:rsidP="0042268B">
            <w:pPr>
              <w:spacing w:line="276" w:lineRule="auto"/>
              <w:jc w:val="both"/>
              <w:rPr>
                <w:rFonts w:asciiTheme="minorHAnsi" w:eastAsia="Calibri" w:hAnsiTheme="minorHAnsi" w:cstheme="minorHAnsi"/>
                <w:b/>
                <w:sz w:val="20"/>
                <w:szCs w:val="20"/>
              </w:rPr>
            </w:pPr>
          </w:p>
        </w:tc>
      </w:tr>
      <w:tr w:rsidR="00D64DBB" w:rsidRPr="00BD7BDD" w14:paraId="1363741F" w14:textId="77777777" w:rsidTr="0042268B">
        <w:trPr>
          <w:trHeight w:val="113"/>
        </w:trPr>
        <w:tc>
          <w:tcPr>
            <w:tcW w:w="313" w:type="pct"/>
          </w:tcPr>
          <w:p w14:paraId="68301D96"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w:t>
            </w:r>
          </w:p>
        </w:tc>
        <w:tc>
          <w:tcPr>
            <w:tcW w:w="1157" w:type="pct"/>
          </w:tcPr>
          <w:p w14:paraId="18EBE367"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bażant</w:t>
            </w:r>
          </w:p>
        </w:tc>
        <w:tc>
          <w:tcPr>
            <w:tcW w:w="1693" w:type="pct"/>
          </w:tcPr>
          <w:p w14:paraId="2C7FAD14" w14:textId="77777777" w:rsidR="00D64DBB" w:rsidRPr="00BD7BDD" w:rsidRDefault="00D64DBB" w:rsidP="0042268B">
            <w:pPr>
              <w:spacing w:line="276" w:lineRule="auto"/>
              <w:jc w:val="both"/>
              <w:rPr>
                <w:rFonts w:asciiTheme="minorHAnsi" w:eastAsia="Calibri" w:hAnsiTheme="minorHAnsi" w:cstheme="minorHAnsi"/>
                <w:i/>
                <w:sz w:val="20"/>
                <w:szCs w:val="20"/>
              </w:rPr>
            </w:pPr>
            <w:r>
              <w:rPr>
                <w:rFonts w:asciiTheme="minorHAnsi" w:eastAsia="Calibri" w:hAnsiTheme="minorHAnsi" w:cstheme="minorHAnsi"/>
                <w:i/>
                <w:sz w:val="20"/>
                <w:szCs w:val="20"/>
              </w:rPr>
              <w:t>Phasianus colchicus</w:t>
            </w:r>
          </w:p>
        </w:tc>
        <w:tc>
          <w:tcPr>
            <w:tcW w:w="515" w:type="pct"/>
          </w:tcPr>
          <w:p w14:paraId="391F96C2"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4</w:t>
            </w:r>
          </w:p>
        </w:tc>
        <w:tc>
          <w:tcPr>
            <w:tcW w:w="463" w:type="pct"/>
          </w:tcPr>
          <w:p w14:paraId="0BE756B0" w14:textId="77777777" w:rsidR="00D64DBB"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5</w:t>
            </w:r>
          </w:p>
        </w:tc>
        <w:tc>
          <w:tcPr>
            <w:tcW w:w="859" w:type="pct"/>
          </w:tcPr>
          <w:p w14:paraId="44F558FB"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PL</w:t>
            </w:r>
          </w:p>
        </w:tc>
      </w:tr>
      <w:tr w:rsidR="00D64DBB" w:rsidRPr="00BD7BDD" w14:paraId="098511AC" w14:textId="77777777" w:rsidTr="0042268B">
        <w:trPr>
          <w:trHeight w:val="113"/>
        </w:trPr>
        <w:tc>
          <w:tcPr>
            <w:tcW w:w="313" w:type="pct"/>
          </w:tcPr>
          <w:p w14:paraId="696A820E"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w:t>
            </w:r>
          </w:p>
        </w:tc>
        <w:tc>
          <w:tcPr>
            <w:tcW w:w="1157" w:type="pct"/>
          </w:tcPr>
          <w:p w14:paraId="360C4727"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białorzytka</w:t>
            </w:r>
          </w:p>
        </w:tc>
        <w:tc>
          <w:tcPr>
            <w:tcW w:w="1693" w:type="pct"/>
          </w:tcPr>
          <w:p w14:paraId="10126482"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Oeanthe oeanthe</w:t>
            </w:r>
          </w:p>
        </w:tc>
        <w:tc>
          <w:tcPr>
            <w:tcW w:w="515" w:type="pct"/>
          </w:tcPr>
          <w:p w14:paraId="2CA691B1"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2</w:t>
            </w:r>
          </w:p>
        </w:tc>
        <w:tc>
          <w:tcPr>
            <w:tcW w:w="463" w:type="pct"/>
          </w:tcPr>
          <w:p w14:paraId="0D2FEB33"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4</w:t>
            </w:r>
          </w:p>
        </w:tc>
        <w:tc>
          <w:tcPr>
            <w:tcW w:w="859" w:type="pct"/>
          </w:tcPr>
          <w:p w14:paraId="025ECA57"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w:t>
            </w:r>
          </w:p>
        </w:tc>
      </w:tr>
      <w:tr w:rsidR="00D64DBB" w:rsidRPr="00BD7BDD" w14:paraId="29166F0C" w14:textId="77777777" w:rsidTr="0042268B">
        <w:trPr>
          <w:trHeight w:val="113"/>
        </w:trPr>
        <w:tc>
          <w:tcPr>
            <w:tcW w:w="313" w:type="pct"/>
          </w:tcPr>
          <w:p w14:paraId="5103B174"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w:t>
            </w:r>
          </w:p>
        </w:tc>
        <w:tc>
          <w:tcPr>
            <w:tcW w:w="1157" w:type="pct"/>
          </w:tcPr>
          <w:p w14:paraId="15BB81EE"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błotniak stawowy</w:t>
            </w:r>
          </w:p>
        </w:tc>
        <w:tc>
          <w:tcPr>
            <w:tcW w:w="1693" w:type="pct"/>
          </w:tcPr>
          <w:p w14:paraId="55744700"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Circus aeruginosus</w:t>
            </w:r>
          </w:p>
        </w:tc>
        <w:tc>
          <w:tcPr>
            <w:tcW w:w="515" w:type="pct"/>
          </w:tcPr>
          <w:p w14:paraId="68D4A609"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2</w:t>
            </w:r>
          </w:p>
        </w:tc>
        <w:tc>
          <w:tcPr>
            <w:tcW w:w="463" w:type="pct"/>
          </w:tcPr>
          <w:p w14:paraId="40F29BB5"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2</w:t>
            </w:r>
          </w:p>
        </w:tc>
        <w:tc>
          <w:tcPr>
            <w:tcW w:w="859" w:type="pct"/>
          </w:tcPr>
          <w:p w14:paraId="364C52EF"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w:t>
            </w:r>
          </w:p>
        </w:tc>
      </w:tr>
      <w:tr w:rsidR="00D64DBB" w:rsidRPr="00BD7BDD" w14:paraId="38308C1F" w14:textId="77777777" w:rsidTr="0042268B">
        <w:trPr>
          <w:trHeight w:val="113"/>
        </w:trPr>
        <w:tc>
          <w:tcPr>
            <w:tcW w:w="313" w:type="pct"/>
          </w:tcPr>
          <w:p w14:paraId="5CAED921"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w:t>
            </w:r>
          </w:p>
        </w:tc>
        <w:tc>
          <w:tcPr>
            <w:tcW w:w="1157" w:type="pct"/>
          </w:tcPr>
          <w:p w14:paraId="3ACCA28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bocian biały</w:t>
            </w:r>
          </w:p>
        </w:tc>
        <w:tc>
          <w:tcPr>
            <w:tcW w:w="1693" w:type="pct"/>
          </w:tcPr>
          <w:p w14:paraId="5784D3B6"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Ciconia ciconia</w:t>
            </w:r>
          </w:p>
        </w:tc>
        <w:tc>
          <w:tcPr>
            <w:tcW w:w="515" w:type="pct"/>
          </w:tcPr>
          <w:p w14:paraId="1DBADAD1"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4</w:t>
            </w:r>
          </w:p>
        </w:tc>
        <w:tc>
          <w:tcPr>
            <w:tcW w:w="463" w:type="pct"/>
          </w:tcPr>
          <w:p w14:paraId="24693468"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2</w:t>
            </w:r>
          </w:p>
        </w:tc>
        <w:tc>
          <w:tcPr>
            <w:tcW w:w="859" w:type="pct"/>
          </w:tcPr>
          <w:p w14:paraId="730C4143"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w:t>
            </w:r>
          </w:p>
        </w:tc>
      </w:tr>
      <w:tr w:rsidR="00D64DBB" w:rsidRPr="00BD7BDD" w14:paraId="3019A750" w14:textId="77777777" w:rsidTr="0042268B">
        <w:trPr>
          <w:trHeight w:val="113"/>
        </w:trPr>
        <w:tc>
          <w:tcPr>
            <w:tcW w:w="313" w:type="pct"/>
          </w:tcPr>
          <w:p w14:paraId="397C4094"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5</w:t>
            </w:r>
          </w:p>
        </w:tc>
        <w:tc>
          <w:tcPr>
            <w:tcW w:w="1157" w:type="pct"/>
          </w:tcPr>
          <w:p w14:paraId="6EC633E5"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bogatka</w:t>
            </w:r>
          </w:p>
        </w:tc>
        <w:tc>
          <w:tcPr>
            <w:tcW w:w="1693" w:type="pct"/>
          </w:tcPr>
          <w:p w14:paraId="44C1D8FE"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Parus major</w:t>
            </w:r>
          </w:p>
        </w:tc>
        <w:tc>
          <w:tcPr>
            <w:tcW w:w="515" w:type="pct"/>
          </w:tcPr>
          <w:p w14:paraId="5BAE6B67"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16</w:t>
            </w:r>
          </w:p>
        </w:tc>
        <w:tc>
          <w:tcPr>
            <w:tcW w:w="463" w:type="pct"/>
          </w:tcPr>
          <w:p w14:paraId="4D5B342C"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2</w:t>
            </w:r>
            <w:r w:rsidRPr="00BD7BDD">
              <w:rPr>
                <w:rFonts w:asciiTheme="minorHAnsi" w:eastAsia="Calibri" w:hAnsiTheme="minorHAnsi" w:cstheme="minorHAnsi"/>
                <w:sz w:val="20"/>
                <w:szCs w:val="20"/>
              </w:rPr>
              <w:t>3</w:t>
            </w:r>
          </w:p>
        </w:tc>
        <w:tc>
          <w:tcPr>
            <w:tcW w:w="859" w:type="pct"/>
          </w:tcPr>
          <w:p w14:paraId="3EED4916"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PL</w:t>
            </w:r>
          </w:p>
        </w:tc>
      </w:tr>
      <w:tr w:rsidR="00D64DBB" w:rsidRPr="00BD7BDD" w14:paraId="7E20F4FD" w14:textId="77777777" w:rsidTr="0042268B">
        <w:trPr>
          <w:trHeight w:val="184"/>
        </w:trPr>
        <w:tc>
          <w:tcPr>
            <w:tcW w:w="313" w:type="pct"/>
          </w:tcPr>
          <w:p w14:paraId="63346521"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6</w:t>
            </w:r>
          </w:p>
        </w:tc>
        <w:tc>
          <w:tcPr>
            <w:tcW w:w="1157" w:type="pct"/>
          </w:tcPr>
          <w:p w14:paraId="6C187E40"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cierniówka</w:t>
            </w:r>
          </w:p>
        </w:tc>
        <w:tc>
          <w:tcPr>
            <w:tcW w:w="1693" w:type="pct"/>
          </w:tcPr>
          <w:p w14:paraId="02B0403C"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Sylvia communis</w:t>
            </w:r>
          </w:p>
        </w:tc>
        <w:tc>
          <w:tcPr>
            <w:tcW w:w="515" w:type="pct"/>
          </w:tcPr>
          <w:p w14:paraId="3E9CEF53"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color w:val="000000"/>
                <w:sz w:val="20"/>
                <w:szCs w:val="20"/>
              </w:rPr>
              <w:t>6</w:t>
            </w:r>
          </w:p>
        </w:tc>
        <w:tc>
          <w:tcPr>
            <w:tcW w:w="463" w:type="pct"/>
          </w:tcPr>
          <w:p w14:paraId="25961F78"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9</w:t>
            </w:r>
          </w:p>
        </w:tc>
        <w:tc>
          <w:tcPr>
            <w:tcW w:w="859" w:type="pct"/>
          </w:tcPr>
          <w:p w14:paraId="0B4200AF"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r w:rsidRPr="00BD7BDD">
              <w:rPr>
                <w:rFonts w:asciiTheme="minorHAnsi" w:eastAsia="Calibri" w:hAnsiTheme="minorHAnsi" w:cstheme="minorHAnsi"/>
                <w:sz w:val="20"/>
                <w:szCs w:val="20"/>
              </w:rPr>
              <w:t>L</w:t>
            </w:r>
          </w:p>
        </w:tc>
      </w:tr>
      <w:tr w:rsidR="00D64DBB" w:rsidRPr="00BD7BDD" w14:paraId="0BC83C53" w14:textId="77777777" w:rsidTr="0042268B">
        <w:trPr>
          <w:trHeight w:val="113"/>
        </w:trPr>
        <w:tc>
          <w:tcPr>
            <w:tcW w:w="313" w:type="pct"/>
          </w:tcPr>
          <w:p w14:paraId="51638FAF"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7</w:t>
            </w:r>
          </w:p>
        </w:tc>
        <w:tc>
          <w:tcPr>
            <w:tcW w:w="1157" w:type="pct"/>
          </w:tcPr>
          <w:p w14:paraId="738C1D7D"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czajka</w:t>
            </w:r>
          </w:p>
        </w:tc>
        <w:tc>
          <w:tcPr>
            <w:tcW w:w="1693" w:type="pct"/>
          </w:tcPr>
          <w:p w14:paraId="61543A58"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Vanellus vanellus</w:t>
            </w:r>
          </w:p>
        </w:tc>
        <w:tc>
          <w:tcPr>
            <w:tcW w:w="515" w:type="pct"/>
          </w:tcPr>
          <w:p w14:paraId="774F3E6C"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w:t>
            </w:r>
          </w:p>
        </w:tc>
        <w:tc>
          <w:tcPr>
            <w:tcW w:w="463" w:type="pct"/>
          </w:tcPr>
          <w:p w14:paraId="361AAA20"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w:t>
            </w:r>
          </w:p>
        </w:tc>
        <w:tc>
          <w:tcPr>
            <w:tcW w:w="859" w:type="pct"/>
          </w:tcPr>
          <w:p w14:paraId="37FD4EE3"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w:t>
            </w:r>
          </w:p>
        </w:tc>
      </w:tr>
      <w:tr w:rsidR="00D64DBB" w:rsidRPr="00BD7BDD" w14:paraId="1E0DD094" w14:textId="77777777" w:rsidTr="0042268B">
        <w:trPr>
          <w:trHeight w:val="113"/>
        </w:trPr>
        <w:tc>
          <w:tcPr>
            <w:tcW w:w="313" w:type="pct"/>
          </w:tcPr>
          <w:p w14:paraId="1BBEF82C"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8</w:t>
            </w:r>
          </w:p>
        </w:tc>
        <w:tc>
          <w:tcPr>
            <w:tcW w:w="1157" w:type="pct"/>
          </w:tcPr>
          <w:p w14:paraId="0843766C"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czarnogłówka</w:t>
            </w:r>
          </w:p>
        </w:tc>
        <w:tc>
          <w:tcPr>
            <w:tcW w:w="1693" w:type="pct"/>
          </w:tcPr>
          <w:p w14:paraId="1F22B6D2" w14:textId="77777777" w:rsidR="00D64DBB" w:rsidRPr="00BD7BDD" w:rsidRDefault="00D64DBB" w:rsidP="0042268B">
            <w:pPr>
              <w:spacing w:line="276" w:lineRule="auto"/>
              <w:jc w:val="both"/>
              <w:rPr>
                <w:rFonts w:asciiTheme="minorHAnsi" w:eastAsia="Calibri" w:hAnsiTheme="minorHAnsi" w:cstheme="minorHAnsi"/>
                <w:i/>
                <w:sz w:val="20"/>
                <w:szCs w:val="20"/>
              </w:rPr>
            </w:pPr>
            <w:r>
              <w:rPr>
                <w:rFonts w:asciiTheme="minorHAnsi" w:eastAsia="Calibri" w:hAnsiTheme="minorHAnsi" w:cstheme="minorHAnsi"/>
                <w:i/>
                <w:sz w:val="20"/>
                <w:szCs w:val="20"/>
              </w:rPr>
              <w:t>Poecile montanus</w:t>
            </w:r>
          </w:p>
        </w:tc>
        <w:tc>
          <w:tcPr>
            <w:tcW w:w="515" w:type="pct"/>
          </w:tcPr>
          <w:p w14:paraId="11CC68DD"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3</w:t>
            </w:r>
          </w:p>
        </w:tc>
        <w:tc>
          <w:tcPr>
            <w:tcW w:w="463" w:type="pct"/>
          </w:tcPr>
          <w:p w14:paraId="69DFA034"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1</w:t>
            </w:r>
          </w:p>
        </w:tc>
        <w:tc>
          <w:tcPr>
            <w:tcW w:w="859" w:type="pct"/>
          </w:tcPr>
          <w:p w14:paraId="4311D464"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76564BAA" w14:textId="77777777" w:rsidTr="0042268B">
        <w:trPr>
          <w:trHeight w:val="113"/>
        </w:trPr>
        <w:tc>
          <w:tcPr>
            <w:tcW w:w="313" w:type="pct"/>
          </w:tcPr>
          <w:p w14:paraId="130785DA"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9</w:t>
            </w:r>
          </w:p>
        </w:tc>
        <w:tc>
          <w:tcPr>
            <w:tcW w:w="1157" w:type="pct"/>
          </w:tcPr>
          <w:p w14:paraId="22A6A5A2"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czyż</w:t>
            </w:r>
          </w:p>
        </w:tc>
        <w:tc>
          <w:tcPr>
            <w:tcW w:w="1693" w:type="pct"/>
          </w:tcPr>
          <w:p w14:paraId="6E2CFC7C"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Carduelis spinus</w:t>
            </w:r>
          </w:p>
        </w:tc>
        <w:tc>
          <w:tcPr>
            <w:tcW w:w="515" w:type="pct"/>
          </w:tcPr>
          <w:p w14:paraId="4EDF0992"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2</w:t>
            </w:r>
            <w:r w:rsidRPr="00BD7BDD">
              <w:rPr>
                <w:rFonts w:asciiTheme="minorHAnsi" w:eastAsia="Calibri" w:hAnsiTheme="minorHAnsi" w:cstheme="minorHAnsi"/>
                <w:sz w:val="20"/>
                <w:szCs w:val="20"/>
              </w:rPr>
              <w:t>1</w:t>
            </w:r>
          </w:p>
        </w:tc>
        <w:tc>
          <w:tcPr>
            <w:tcW w:w="463" w:type="pct"/>
          </w:tcPr>
          <w:p w14:paraId="5D7F0ED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1</w:t>
            </w:r>
            <w:r>
              <w:rPr>
                <w:rFonts w:asciiTheme="minorHAnsi" w:eastAsia="Calibri" w:hAnsiTheme="minorHAnsi" w:cstheme="minorHAnsi"/>
                <w:sz w:val="20"/>
                <w:szCs w:val="20"/>
              </w:rPr>
              <w:t>8</w:t>
            </w:r>
          </w:p>
        </w:tc>
        <w:tc>
          <w:tcPr>
            <w:tcW w:w="859" w:type="pct"/>
          </w:tcPr>
          <w:p w14:paraId="6E6A128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P</w:t>
            </w:r>
          </w:p>
        </w:tc>
      </w:tr>
      <w:tr w:rsidR="00D64DBB" w:rsidRPr="00BD7BDD" w14:paraId="04AC9FB0" w14:textId="77777777" w:rsidTr="0042268B">
        <w:trPr>
          <w:trHeight w:val="113"/>
        </w:trPr>
        <w:tc>
          <w:tcPr>
            <w:tcW w:w="313" w:type="pct"/>
          </w:tcPr>
          <w:p w14:paraId="67A1AB9F"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10</w:t>
            </w:r>
          </w:p>
        </w:tc>
        <w:tc>
          <w:tcPr>
            <w:tcW w:w="1157" w:type="pct"/>
          </w:tcPr>
          <w:p w14:paraId="4041DE22"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dymówka</w:t>
            </w:r>
          </w:p>
        </w:tc>
        <w:tc>
          <w:tcPr>
            <w:tcW w:w="1693" w:type="pct"/>
          </w:tcPr>
          <w:p w14:paraId="39F3A35B"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Hirundo rustica</w:t>
            </w:r>
          </w:p>
        </w:tc>
        <w:tc>
          <w:tcPr>
            <w:tcW w:w="515" w:type="pct"/>
          </w:tcPr>
          <w:p w14:paraId="52CEAE34"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color w:val="000000"/>
                <w:sz w:val="20"/>
                <w:szCs w:val="20"/>
              </w:rPr>
              <w:t>16</w:t>
            </w:r>
            <w:r>
              <w:rPr>
                <w:rFonts w:asciiTheme="minorHAnsi" w:eastAsia="Calibri" w:hAnsiTheme="minorHAnsi" w:cstheme="minorHAnsi"/>
                <w:color w:val="000000"/>
                <w:sz w:val="20"/>
                <w:szCs w:val="20"/>
              </w:rPr>
              <w:t>4</w:t>
            </w:r>
          </w:p>
        </w:tc>
        <w:tc>
          <w:tcPr>
            <w:tcW w:w="463" w:type="pct"/>
          </w:tcPr>
          <w:p w14:paraId="5DFDDA0E"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1</w:t>
            </w:r>
            <w:r>
              <w:rPr>
                <w:rFonts w:asciiTheme="minorHAnsi" w:eastAsia="Calibri" w:hAnsiTheme="minorHAnsi" w:cstheme="minorHAnsi"/>
                <w:sz w:val="20"/>
                <w:szCs w:val="20"/>
              </w:rPr>
              <w:t>2</w:t>
            </w:r>
            <w:r w:rsidRPr="00BD7BDD">
              <w:rPr>
                <w:rFonts w:asciiTheme="minorHAnsi" w:eastAsia="Calibri" w:hAnsiTheme="minorHAnsi" w:cstheme="minorHAnsi"/>
                <w:sz w:val="20"/>
                <w:szCs w:val="20"/>
              </w:rPr>
              <w:t>7</w:t>
            </w:r>
          </w:p>
        </w:tc>
        <w:tc>
          <w:tcPr>
            <w:tcW w:w="859" w:type="pct"/>
          </w:tcPr>
          <w:p w14:paraId="6EA32AC4"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P</w:t>
            </w:r>
            <w:r w:rsidRPr="00BD7BDD">
              <w:rPr>
                <w:rFonts w:asciiTheme="minorHAnsi" w:eastAsia="Calibri" w:hAnsiTheme="minorHAnsi" w:cstheme="minorHAnsi"/>
                <w:sz w:val="20"/>
                <w:szCs w:val="20"/>
              </w:rPr>
              <w:t>L</w:t>
            </w:r>
          </w:p>
        </w:tc>
      </w:tr>
      <w:tr w:rsidR="00D64DBB" w:rsidRPr="00BD7BDD" w14:paraId="079542FB" w14:textId="77777777" w:rsidTr="0042268B">
        <w:trPr>
          <w:trHeight w:val="113"/>
        </w:trPr>
        <w:tc>
          <w:tcPr>
            <w:tcW w:w="313" w:type="pct"/>
          </w:tcPr>
          <w:p w14:paraId="6D76C76D"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11</w:t>
            </w:r>
          </w:p>
        </w:tc>
        <w:tc>
          <w:tcPr>
            <w:tcW w:w="1157" w:type="pct"/>
          </w:tcPr>
          <w:p w14:paraId="00CD8C0D"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color w:val="000000"/>
                <w:sz w:val="20"/>
                <w:szCs w:val="20"/>
              </w:rPr>
              <w:t>dzierlatka</w:t>
            </w:r>
          </w:p>
        </w:tc>
        <w:tc>
          <w:tcPr>
            <w:tcW w:w="1693" w:type="pct"/>
          </w:tcPr>
          <w:p w14:paraId="68826DF7" w14:textId="77777777" w:rsidR="00D64DBB" w:rsidRPr="00BD7BDD" w:rsidRDefault="00D64DBB" w:rsidP="0042268B">
            <w:pPr>
              <w:spacing w:line="276" w:lineRule="auto"/>
              <w:jc w:val="both"/>
              <w:rPr>
                <w:rFonts w:asciiTheme="minorHAnsi" w:eastAsia="Calibri" w:hAnsiTheme="minorHAnsi" w:cstheme="minorHAnsi"/>
                <w:i/>
                <w:sz w:val="20"/>
                <w:szCs w:val="20"/>
              </w:rPr>
            </w:pPr>
            <w:r>
              <w:rPr>
                <w:rFonts w:asciiTheme="minorHAnsi" w:eastAsia="Calibri" w:hAnsiTheme="minorHAnsi" w:cstheme="minorHAnsi"/>
                <w:i/>
                <w:sz w:val="20"/>
                <w:szCs w:val="20"/>
              </w:rPr>
              <w:t>Galerida cristata</w:t>
            </w:r>
          </w:p>
        </w:tc>
        <w:tc>
          <w:tcPr>
            <w:tcW w:w="515" w:type="pct"/>
          </w:tcPr>
          <w:p w14:paraId="6EC1931E"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3</w:t>
            </w:r>
          </w:p>
        </w:tc>
        <w:tc>
          <w:tcPr>
            <w:tcW w:w="463" w:type="pct"/>
          </w:tcPr>
          <w:p w14:paraId="1335CAE8"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color w:val="000000"/>
                <w:sz w:val="20"/>
                <w:szCs w:val="20"/>
              </w:rPr>
              <w:t>3</w:t>
            </w:r>
          </w:p>
        </w:tc>
        <w:tc>
          <w:tcPr>
            <w:tcW w:w="859" w:type="pct"/>
          </w:tcPr>
          <w:p w14:paraId="11B5D411"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color w:val="000000"/>
                <w:sz w:val="20"/>
                <w:szCs w:val="20"/>
              </w:rPr>
              <w:t>PL</w:t>
            </w:r>
          </w:p>
        </w:tc>
      </w:tr>
      <w:tr w:rsidR="00D64DBB" w:rsidRPr="00BD7BDD" w14:paraId="78022ECB" w14:textId="77777777" w:rsidTr="0042268B">
        <w:trPr>
          <w:trHeight w:val="216"/>
        </w:trPr>
        <w:tc>
          <w:tcPr>
            <w:tcW w:w="313" w:type="pct"/>
          </w:tcPr>
          <w:p w14:paraId="04375082"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12</w:t>
            </w:r>
          </w:p>
        </w:tc>
        <w:tc>
          <w:tcPr>
            <w:tcW w:w="1157" w:type="pct"/>
          </w:tcPr>
          <w:p w14:paraId="59183CFA"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dzięcioł duży</w:t>
            </w:r>
          </w:p>
        </w:tc>
        <w:tc>
          <w:tcPr>
            <w:tcW w:w="1693" w:type="pct"/>
          </w:tcPr>
          <w:p w14:paraId="11E8340A"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Dendrocopos major</w:t>
            </w:r>
          </w:p>
        </w:tc>
        <w:tc>
          <w:tcPr>
            <w:tcW w:w="515" w:type="pct"/>
          </w:tcPr>
          <w:p w14:paraId="142128B8"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9</w:t>
            </w:r>
          </w:p>
        </w:tc>
        <w:tc>
          <w:tcPr>
            <w:tcW w:w="463" w:type="pct"/>
          </w:tcPr>
          <w:p w14:paraId="5723E073"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4</w:t>
            </w:r>
          </w:p>
        </w:tc>
        <w:tc>
          <w:tcPr>
            <w:tcW w:w="859" w:type="pct"/>
          </w:tcPr>
          <w:p w14:paraId="1666922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PL</w:t>
            </w:r>
          </w:p>
        </w:tc>
      </w:tr>
      <w:tr w:rsidR="00D64DBB" w:rsidRPr="00BD7BDD" w14:paraId="3FE80DC4" w14:textId="77777777" w:rsidTr="0042268B">
        <w:trPr>
          <w:trHeight w:val="113"/>
        </w:trPr>
        <w:tc>
          <w:tcPr>
            <w:tcW w:w="313" w:type="pct"/>
          </w:tcPr>
          <w:p w14:paraId="06CA2446"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13</w:t>
            </w:r>
          </w:p>
        </w:tc>
        <w:tc>
          <w:tcPr>
            <w:tcW w:w="1157" w:type="pct"/>
          </w:tcPr>
          <w:p w14:paraId="13DE54F1"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dzwoniec</w:t>
            </w:r>
          </w:p>
        </w:tc>
        <w:tc>
          <w:tcPr>
            <w:tcW w:w="1693" w:type="pct"/>
          </w:tcPr>
          <w:p w14:paraId="536D6E47"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Carduelis chloris</w:t>
            </w:r>
          </w:p>
        </w:tc>
        <w:tc>
          <w:tcPr>
            <w:tcW w:w="515" w:type="pct"/>
          </w:tcPr>
          <w:p w14:paraId="282C73A2"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31</w:t>
            </w:r>
          </w:p>
        </w:tc>
        <w:tc>
          <w:tcPr>
            <w:tcW w:w="463" w:type="pct"/>
          </w:tcPr>
          <w:p w14:paraId="4C5CDF86"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87</w:t>
            </w:r>
          </w:p>
        </w:tc>
        <w:tc>
          <w:tcPr>
            <w:tcW w:w="859" w:type="pct"/>
          </w:tcPr>
          <w:p w14:paraId="21F7F112"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r w:rsidRPr="00BD7BDD">
              <w:rPr>
                <w:rFonts w:asciiTheme="minorHAnsi" w:eastAsia="Calibri" w:hAnsiTheme="minorHAnsi" w:cstheme="minorHAnsi"/>
                <w:sz w:val="20"/>
                <w:szCs w:val="20"/>
              </w:rPr>
              <w:t>L</w:t>
            </w:r>
          </w:p>
        </w:tc>
      </w:tr>
      <w:tr w:rsidR="00D64DBB" w:rsidRPr="00BD7BDD" w14:paraId="021DCE7D" w14:textId="77777777" w:rsidTr="0042268B">
        <w:trPr>
          <w:trHeight w:val="113"/>
        </w:trPr>
        <w:tc>
          <w:tcPr>
            <w:tcW w:w="313" w:type="pct"/>
          </w:tcPr>
          <w:p w14:paraId="4464E3F5"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14</w:t>
            </w:r>
          </w:p>
        </w:tc>
        <w:tc>
          <w:tcPr>
            <w:tcW w:w="1157" w:type="pct"/>
          </w:tcPr>
          <w:p w14:paraId="6D89F9F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gawron</w:t>
            </w:r>
          </w:p>
        </w:tc>
        <w:tc>
          <w:tcPr>
            <w:tcW w:w="1693" w:type="pct"/>
          </w:tcPr>
          <w:p w14:paraId="6147F310"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Corvus frugilegos</w:t>
            </w:r>
          </w:p>
        </w:tc>
        <w:tc>
          <w:tcPr>
            <w:tcW w:w="515" w:type="pct"/>
          </w:tcPr>
          <w:p w14:paraId="2044A7C6"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12</w:t>
            </w:r>
          </w:p>
        </w:tc>
        <w:tc>
          <w:tcPr>
            <w:tcW w:w="463" w:type="pct"/>
          </w:tcPr>
          <w:p w14:paraId="04E50D2F"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15</w:t>
            </w:r>
          </w:p>
        </w:tc>
        <w:tc>
          <w:tcPr>
            <w:tcW w:w="859" w:type="pct"/>
          </w:tcPr>
          <w:p w14:paraId="623764AB"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w:t>
            </w:r>
          </w:p>
        </w:tc>
      </w:tr>
      <w:tr w:rsidR="00D64DBB" w:rsidRPr="00BD7BDD" w14:paraId="1A40FD55" w14:textId="77777777" w:rsidTr="0042268B">
        <w:trPr>
          <w:trHeight w:val="113"/>
        </w:trPr>
        <w:tc>
          <w:tcPr>
            <w:tcW w:w="313" w:type="pct"/>
          </w:tcPr>
          <w:p w14:paraId="4C874722"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15</w:t>
            </w:r>
          </w:p>
        </w:tc>
        <w:tc>
          <w:tcPr>
            <w:tcW w:w="1157" w:type="pct"/>
          </w:tcPr>
          <w:p w14:paraId="7CC0C642"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grubodziób</w:t>
            </w:r>
          </w:p>
        </w:tc>
        <w:tc>
          <w:tcPr>
            <w:tcW w:w="1693" w:type="pct"/>
          </w:tcPr>
          <w:p w14:paraId="0A82B9D5"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Coc. coccothraustes</w:t>
            </w:r>
          </w:p>
        </w:tc>
        <w:tc>
          <w:tcPr>
            <w:tcW w:w="515" w:type="pct"/>
          </w:tcPr>
          <w:p w14:paraId="541FCA6A"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12</w:t>
            </w:r>
          </w:p>
        </w:tc>
        <w:tc>
          <w:tcPr>
            <w:tcW w:w="463" w:type="pct"/>
          </w:tcPr>
          <w:p w14:paraId="62A51A86"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19</w:t>
            </w:r>
          </w:p>
        </w:tc>
        <w:tc>
          <w:tcPr>
            <w:tcW w:w="859" w:type="pct"/>
          </w:tcPr>
          <w:p w14:paraId="72F7749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PL</w:t>
            </w:r>
          </w:p>
        </w:tc>
      </w:tr>
      <w:tr w:rsidR="00D64DBB" w:rsidRPr="00BD7BDD" w14:paraId="1F8C41E4" w14:textId="77777777" w:rsidTr="0042268B">
        <w:trPr>
          <w:trHeight w:val="113"/>
        </w:trPr>
        <w:tc>
          <w:tcPr>
            <w:tcW w:w="313" w:type="pct"/>
          </w:tcPr>
          <w:p w14:paraId="4A4360FF"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16</w:t>
            </w:r>
          </w:p>
        </w:tc>
        <w:tc>
          <w:tcPr>
            <w:tcW w:w="1157" w:type="pct"/>
          </w:tcPr>
          <w:p w14:paraId="15ECFC8B"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color w:val="000000"/>
                <w:sz w:val="20"/>
                <w:szCs w:val="20"/>
              </w:rPr>
              <w:t>grzywacz</w:t>
            </w:r>
          </w:p>
        </w:tc>
        <w:tc>
          <w:tcPr>
            <w:tcW w:w="1693" w:type="pct"/>
          </w:tcPr>
          <w:p w14:paraId="3FA1152C"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Columba palumbus</w:t>
            </w:r>
          </w:p>
        </w:tc>
        <w:tc>
          <w:tcPr>
            <w:tcW w:w="515" w:type="pct"/>
          </w:tcPr>
          <w:p w14:paraId="21B60710"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3</w:t>
            </w:r>
            <w:r w:rsidRPr="00BD7BDD">
              <w:rPr>
                <w:rFonts w:asciiTheme="minorHAnsi" w:eastAsia="Calibri" w:hAnsiTheme="minorHAnsi" w:cstheme="minorHAnsi"/>
                <w:sz w:val="20"/>
                <w:szCs w:val="20"/>
              </w:rPr>
              <w:t>28</w:t>
            </w:r>
          </w:p>
        </w:tc>
        <w:tc>
          <w:tcPr>
            <w:tcW w:w="463" w:type="pct"/>
          </w:tcPr>
          <w:p w14:paraId="5F39AEA0"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2</w:t>
            </w:r>
            <w:r w:rsidRPr="00BD7BDD">
              <w:rPr>
                <w:rFonts w:asciiTheme="minorHAnsi" w:eastAsia="Calibri" w:hAnsiTheme="minorHAnsi" w:cstheme="minorHAnsi"/>
                <w:sz w:val="20"/>
                <w:szCs w:val="20"/>
              </w:rPr>
              <w:t>73</w:t>
            </w:r>
          </w:p>
        </w:tc>
        <w:tc>
          <w:tcPr>
            <w:tcW w:w="859" w:type="pct"/>
          </w:tcPr>
          <w:p w14:paraId="42ED2AB5"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L</w:t>
            </w:r>
          </w:p>
        </w:tc>
      </w:tr>
      <w:tr w:rsidR="00D64DBB" w:rsidRPr="00BD7BDD" w14:paraId="7BF9B669" w14:textId="77777777" w:rsidTr="0042268B">
        <w:trPr>
          <w:trHeight w:val="113"/>
        </w:trPr>
        <w:tc>
          <w:tcPr>
            <w:tcW w:w="313" w:type="pct"/>
          </w:tcPr>
          <w:p w14:paraId="62C87D07"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17</w:t>
            </w:r>
          </w:p>
        </w:tc>
        <w:tc>
          <w:tcPr>
            <w:tcW w:w="1157" w:type="pct"/>
          </w:tcPr>
          <w:p w14:paraId="40714E0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jastrząb</w:t>
            </w:r>
          </w:p>
        </w:tc>
        <w:tc>
          <w:tcPr>
            <w:tcW w:w="1693" w:type="pct"/>
          </w:tcPr>
          <w:p w14:paraId="55CB769A"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color w:val="000000"/>
                <w:sz w:val="20"/>
                <w:szCs w:val="20"/>
              </w:rPr>
              <w:t>Accipiter gentilis</w:t>
            </w:r>
          </w:p>
        </w:tc>
        <w:tc>
          <w:tcPr>
            <w:tcW w:w="515" w:type="pct"/>
          </w:tcPr>
          <w:p w14:paraId="7991C8C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w:t>
            </w:r>
          </w:p>
        </w:tc>
        <w:tc>
          <w:tcPr>
            <w:tcW w:w="463" w:type="pct"/>
          </w:tcPr>
          <w:p w14:paraId="68D0B4DD"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w:t>
            </w:r>
          </w:p>
        </w:tc>
        <w:tc>
          <w:tcPr>
            <w:tcW w:w="859" w:type="pct"/>
          </w:tcPr>
          <w:p w14:paraId="29B76711"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PL</w:t>
            </w:r>
          </w:p>
        </w:tc>
      </w:tr>
      <w:tr w:rsidR="00D64DBB" w:rsidRPr="00BD7BDD" w14:paraId="749805F0" w14:textId="77777777" w:rsidTr="0042268B">
        <w:trPr>
          <w:trHeight w:val="113"/>
        </w:trPr>
        <w:tc>
          <w:tcPr>
            <w:tcW w:w="313" w:type="pct"/>
          </w:tcPr>
          <w:p w14:paraId="35D7E60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18</w:t>
            </w:r>
          </w:p>
        </w:tc>
        <w:tc>
          <w:tcPr>
            <w:tcW w:w="1157" w:type="pct"/>
          </w:tcPr>
          <w:p w14:paraId="36A0C5E8"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jerzyk</w:t>
            </w:r>
          </w:p>
        </w:tc>
        <w:tc>
          <w:tcPr>
            <w:tcW w:w="1693" w:type="pct"/>
          </w:tcPr>
          <w:p w14:paraId="50D51891"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color w:val="000000"/>
                <w:sz w:val="20"/>
                <w:szCs w:val="20"/>
              </w:rPr>
              <w:t>Apus apus</w:t>
            </w:r>
          </w:p>
        </w:tc>
        <w:tc>
          <w:tcPr>
            <w:tcW w:w="515" w:type="pct"/>
          </w:tcPr>
          <w:p w14:paraId="1A1C50D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29</w:t>
            </w:r>
          </w:p>
        </w:tc>
        <w:tc>
          <w:tcPr>
            <w:tcW w:w="463" w:type="pct"/>
          </w:tcPr>
          <w:p w14:paraId="4B56EE20"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3</w:t>
            </w:r>
            <w:r w:rsidRPr="00BD7BDD">
              <w:rPr>
                <w:rFonts w:asciiTheme="minorHAnsi" w:eastAsia="Calibri" w:hAnsiTheme="minorHAnsi" w:cstheme="minorHAnsi"/>
                <w:sz w:val="20"/>
                <w:szCs w:val="20"/>
              </w:rPr>
              <w:t>7</w:t>
            </w:r>
          </w:p>
        </w:tc>
        <w:tc>
          <w:tcPr>
            <w:tcW w:w="859" w:type="pct"/>
          </w:tcPr>
          <w:p w14:paraId="60FA122C"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w:t>
            </w:r>
          </w:p>
        </w:tc>
      </w:tr>
      <w:tr w:rsidR="00D64DBB" w:rsidRPr="00BD7BDD" w14:paraId="6348663D" w14:textId="77777777" w:rsidTr="0042268B">
        <w:trPr>
          <w:trHeight w:val="113"/>
        </w:trPr>
        <w:tc>
          <w:tcPr>
            <w:tcW w:w="313" w:type="pct"/>
          </w:tcPr>
          <w:p w14:paraId="0728ADDE"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19</w:t>
            </w:r>
          </w:p>
        </w:tc>
        <w:tc>
          <w:tcPr>
            <w:tcW w:w="1157" w:type="pct"/>
          </w:tcPr>
          <w:p w14:paraId="3EA2E3D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kapturka</w:t>
            </w:r>
          </w:p>
        </w:tc>
        <w:tc>
          <w:tcPr>
            <w:tcW w:w="1693" w:type="pct"/>
          </w:tcPr>
          <w:p w14:paraId="0A0C29F8"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Sylvia atricapilla</w:t>
            </w:r>
          </w:p>
        </w:tc>
        <w:tc>
          <w:tcPr>
            <w:tcW w:w="515" w:type="pct"/>
          </w:tcPr>
          <w:p w14:paraId="0FB2C7A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5</w:t>
            </w:r>
          </w:p>
        </w:tc>
        <w:tc>
          <w:tcPr>
            <w:tcW w:w="463" w:type="pct"/>
          </w:tcPr>
          <w:p w14:paraId="58A2A3EA"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21</w:t>
            </w:r>
          </w:p>
        </w:tc>
        <w:tc>
          <w:tcPr>
            <w:tcW w:w="859" w:type="pct"/>
          </w:tcPr>
          <w:p w14:paraId="72773C12"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PL</w:t>
            </w:r>
          </w:p>
        </w:tc>
      </w:tr>
      <w:tr w:rsidR="00D64DBB" w:rsidRPr="00BD7BDD" w14:paraId="49F95323" w14:textId="77777777" w:rsidTr="0042268B">
        <w:trPr>
          <w:trHeight w:val="113"/>
        </w:trPr>
        <w:tc>
          <w:tcPr>
            <w:tcW w:w="313" w:type="pct"/>
          </w:tcPr>
          <w:p w14:paraId="6B871AFC"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20</w:t>
            </w:r>
          </w:p>
        </w:tc>
        <w:tc>
          <w:tcPr>
            <w:tcW w:w="1157" w:type="pct"/>
          </w:tcPr>
          <w:p w14:paraId="392313CF"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kląskawka</w:t>
            </w:r>
          </w:p>
        </w:tc>
        <w:tc>
          <w:tcPr>
            <w:tcW w:w="1693" w:type="pct"/>
          </w:tcPr>
          <w:p w14:paraId="11BBB302"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Saxicola rubicola</w:t>
            </w:r>
          </w:p>
        </w:tc>
        <w:tc>
          <w:tcPr>
            <w:tcW w:w="515" w:type="pct"/>
          </w:tcPr>
          <w:p w14:paraId="68CF2027"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2</w:t>
            </w:r>
          </w:p>
        </w:tc>
        <w:tc>
          <w:tcPr>
            <w:tcW w:w="463" w:type="pct"/>
          </w:tcPr>
          <w:p w14:paraId="6D115C7F"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color w:val="000000"/>
                <w:sz w:val="20"/>
                <w:szCs w:val="20"/>
              </w:rPr>
              <w:t>2</w:t>
            </w:r>
          </w:p>
        </w:tc>
        <w:tc>
          <w:tcPr>
            <w:tcW w:w="859" w:type="pct"/>
          </w:tcPr>
          <w:p w14:paraId="4E16564B"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color w:val="000000"/>
                <w:sz w:val="20"/>
                <w:szCs w:val="20"/>
              </w:rPr>
              <w:t>PL</w:t>
            </w:r>
          </w:p>
        </w:tc>
      </w:tr>
      <w:tr w:rsidR="00D64DBB" w:rsidRPr="00BD7BDD" w14:paraId="54AF3994" w14:textId="77777777" w:rsidTr="0042268B">
        <w:trPr>
          <w:trHeight w:val="113"/>
        </w:trPr>
        <w:tc>
          <w:tcPr>
            <w:tcW w:w="313" w:type="pct"/>
          </w:tcPr>
          <w:p w14:paraId="7CF74206"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lastRenderedPageBreak/>
              <w:t>21</w:t>
            </w:r>
          </w:p>
        </w:tc>
        <w:tc>
          <w:tcPr>
            <w:tcW w:w="1157" w:type="pct"/>
          </w:tcPr>
          <w:p w14:paraId="34ACD7FE"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kopciuszek</w:t>
            </w:r>
          </w:p>
        </w:tc>
        <w:tc>
          <w:tcPr>
            <w:tcW w:w="1693" w:type="pct"/>
          </w:tcPr>
          <w:p w14:paraId="65E6EFD5"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Phoenicurus ochruros</w:t>
            </w:r>
          </w:p>
        </w:tc>
        <w:tc>
          <w:tcPr>
            <w:tcW w:w="515" w:type="pct"/>
          </w:tcPr>
          <w:p w14:paraId="678B9FEF"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2</w:t>
            </w:r>
          </w:p>
        </w:tc>
        <w:tc>
          <w:tcPr>
            <w:tcW w:w="463" w:type="pct"/>
          </w:tcPr>
          <w:p w14:paraId="728380B1"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7</w:t>
            </w:r>
          </w:p>
        </w:tc>
        <w:tc>
          <w:tcPr>
            <w:tcW w:w="859" w:type="pct"/>
          </w:tcPr>
          <w:p w14:paraId="39ED0395"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PL</w:t>
            </w:r>
          </w:p>
        </w:tc>
      </w:tr>
      <w:tr w:rsidR="00D64DBB" w:rsidRPr="00BD7BDD" w14:paraId="73911B53" w14:textId="77777777" w:rsidTr="0042268B">
        <w:trPr>
          <w:trHeight w:val="113"/>
        </w:trPr>
        <w:tc>
          <w:tcPr>
            <w:tcW w:w="313" w:type="pct"/>
          </w:tcPr>
          <w:p w14:paraId="6140C36C"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22</w:t>
            </w:r>
          </w:p>
        </w:tc>
        <w:tc>
          <w:tcPr>
            <w:tcW w:w="1157" w:type="pct"/>
          </w:tcPr>
          <w:p w14:paraId="0C95EC37"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kos</w:t>
            </w:r>
          </w:p>
        </w:tc>
        <w:tc>
          <w:tcPr>
            <w:tcW w:w="1693" w:type="pct"/>
          </w:tcPr>
          <w:p w14:paraId="6E93B59F"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Turdus merula</w:t>
            </w:r>
          </w:p>
        </w:tc>
        <w:tc>
          <w:tcPr>
            <w:tcW w:w="515" w:type="pct"/>
          </w:tcPr>
          <w:p w14:paraId="33AB8515"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31</w:t>
            </w:r>
          </w:p>
        </w:tc>
        <w:tc>
          <w:tcPr>
            <w:tcW w:w="463" w:type="pct"/>
          </w:tcPr>
          <w:p w14:paraId="561D34E5"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39</w:t>
            </w:r>
          </w:p>
        </w:tc>
        <w:tc>
          <w:tcPr>
            <w:tcW w:w="859" w:type="pct"/>
          </w:tcPr>
          <w:p w14:paraId="39830CDC"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r w:rsidRPr="00BD7BDD">
              <w:rPr>
                <w:rFonts w:asciiTheme="minorHAnsi" w:eastAsia="Calibri" w:hAnsiTheme="minorHAnsi" w:cstheme="minorHAnsi"/>
                <w:sz w:val="20"/>
                <w:szCs w:val="20"/>
              </w:rPr>
              <w:t>L</w:t>
            </w:r>
          </w:p>
        </w:tc>
      </w:tr>
      <w:tr w:rsidR="00D64DBB" w:rsidRPr="00BD7BDD" w14:paraId="1D67F052" w14:textId="77777777" w:rsidTr="0042268B">
        <w:trPr>
          <w:trHeight w:val="113"/>
        </w:trPr>
        <w:tc>
          <w:tcPr>
            <w:tcW w:w="313" w:type="pct"/>
          </w:tcPr>
          <w:p w14:paraId="20D24354"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23</w:t>
            </w:r>
          </w:p>
        </w:tc>
        <w:tc>
          <w:tcPr>
            <w:tcW w:w="1157" w:type="pct"/>
          </w:tcPr>
          <w:p w14:paraId="3D6DB0E0"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krogulec</w:t>
            </w:r>
          </w:p>
        </w:tc>
        <w:tc>
          <w:tcPr>
            <w:tcW w:w="1693" w:type="pct"/>
          </w:tcPr>
          <w:p w14:paraId="34276687"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Accipiter nisus</w:t>
            </w:r>
          </w:p>
        </w:tc>
        <w:tc>
          <w:tcPr>
            <w:tcW w:w="515" w:type="pct"/>
          </w:tcPr>
          <w:p w14:paraId="66952B1F"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2</w:t>
            </w:r>
          </w:p>
        </w:tc>
        <w:tc>
          <w:tcPr>
            <w:tcW w:w="463" w:type="pct"/>
          </w:tcPr>
          <w:p w14:paraId="03A43B8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5</w:t>
            </w:r>
          </w:p>
        </w:tc>
        <w:tc>
          <w:tcPr>
            <w:tcW w:w="859" w:type="pct"/>
          </w:tcPr>
          <w:p w14:paraId="4E8D4A4B"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w:t>
            </w:r>
          </w:p>
        </w:tc>
      </w:tr>
      <w:tr w:rsidR="00D64DBB" w:rsidRPr="00BD7BDD" w14:paraId="1C2B5E36" w14:textId="77777777" w:rsidTr="0042268B">
        <w:trPr>
          <w:trHeight w:val="113"/>
        </w:trPr>
        <w:tc>
          <w:tcPr>
            <w:tcW w:w="313" w:type="pct"/>
          </w:tcPr>
          <w:p w14:paraId="377B41CC"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24</w:t>
            </w:r>
          </w:p>
        </w:tc>
        <w:tc>
          <w:tcPr>
            <w:tcW w:w="1157" w:type="pct"/>
          </w:tcPr>
          <w:p w14:paraId="0E97F7F1"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kruk</w:t>
            </w:r>
          </w:p>
        </w:tc>
        <w:tc>
          <w:tcPr>
            <w:tcW w:w="1693" w:type="pct"/>
          </w:tcPr>
          <w:p w14:paraId="770FA14E"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Corvus corax</w:t>
            </w:r>
          </w:p>
        </w:tc>
        <w:tc>
          <w:tcPr>
            <w:tcW w:w="515" w:type="pct"/>
          </w:tcPr>
          <w:p w14:paraId="2DAC157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52</w:t>
            </w:r>
          </w:p>
        </w:tc>
        <w:tc>
          <w:tcPr>
            <w:tcW w:w="463" w:type="pct"/>
          </w:tcPr>
          <w:p w14:paraId="3DC12252"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31</w:t>
            </w:r>
          </w:p>
        </w:tc>
        <w:tc>
          <w:tcPr>
            <w:tcW w:w="859" w:type="pct"/>
          </w:tcPr>
          <w:p w14:paraId="354E6953"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w:t>
            </w:r>
          </w:p>
        </w:tc>
      </w:tr>
      <w:tr w:rsidR="00D64DBB" w:rsidRPr="00BD7BDD" w14:paraId="10095B8B" w14:textId="77777777" w:rsidTr="0042268B">
        <w:trPr>
          <w:trHeight w:val="113"/>
        </w:trPr>
        <w:tc>
          <w:tcPr>
            <w:tcW w:w="313" w:type="pct"/>
          </w:tcPr>
          <w:p w14:paraId="46C9F4EA"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25</w:t>
            </w:r>
          </w:p>
        </w:tc>
        <w:tc>
          <w:tcPr>
            <w:tcW w:w="1157" w:type="pct"/>
          </w:tcPr>
          <w:p w14:paraId="4CC590CB"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krzyżówka</w:t>
            </w:r>
          </w:p>
        </w:tc>
        <w:tc>
          <w:tcPr>
            <w:tcW w:w="1693" w:type="pct"/>
          </w:tcPr>
          <w:p w14:paraId="5250A924"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Anas platyrhynchos</w:t>
            </w:r>
          </w:p>
        </w:tc>
        <w:tc>
          <w:tcPr>
            <w:tcW w:w="515" w:type="pct"/>
          </w:tcPr>
          <w:p w14:paraId="7B75AB68"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3</w:t>
            </w:r>
          </w:p>
        </w:tc>
        <w:tc>
          <w:tcPr>
            <w:tcW w:w="463" w:type="pct"/>
          </w:tcPr>
          <w:p w14:paraId="6C3DB31C"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1</w:t>
            </w:r>
            <w:r w:rsidRPr="00BD7BDD">
              <w:rPr>
                <w:rFonts w:asciiTheme="minorHAnsi" w:eastAsia="Calibri" w:hAnsiTheme="minorHAnsi" w:cstheme="minorHAnsi"/>
                <w:color w:val="000000"/>
                <w:sz w:val="20"/>
                <w:szCs w:val="20"/>
              </w:rPr>
              <w:t>8</w:t>
            </w:r>
          </w:p>
        </w:tc>
        <w:tc>
          <w:tcPr>
            <w:tcW w:w="859" w:type="pct"/>
          </w:tcPr>
          <w:p w14:paraId="160D1C74"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P</w:t>
            </w:r>
            <w:r w:rsidRPr="00BD7BDD">
              <w:rPr>
                <w:rFonts w:asciiTheme="minorHAnsi" w:eastAsia="Calibri" w:hAnsiTheme="minorHAnsi" w:cstheme="minorHAnsi"/>
                <w:sz w:val="20"/>
                <w:szCs w:val="20"/>
              </w:rPr>
              <w:t>L</w:t>
            </w:r>
          </w:p>
        </w:tc>
      </w:tr>
      <w:tr w:rsidR="00D64DBB" w:rsidRPr="00BD7BDD" w14:paraId="162208C3" w14:textId="77777777" w:rsidTr="0042268B">
        <w:trPr>
          <w:trHeight w:val="113"/>
        </w:trPr>
        <w:tc>
          <w:tcPr>
            <w:tcW w:w="313" w:type="pct"/>
          </w:tcPr>
          <w:p w14:paraId="5209AF53"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26</w:t>
            </w:r>
          </w:p>
        </w:tc>
        <w:tc>
          <w:tcPr>
            <w:tcW w:w="1157" w:type="pct"/>
          </w:tcPr>
          <w:p w14:paraId="5897D61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kukułka</w:t>
            </w:r>
          </w:p>
        </w:tc>
        <w:tc>
          <w:tcPr>
            <w:tcW w:w="1693" w:type="pct"/>
          </w:tcPr>
          <w:p w14:paraId="53FD59D8"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Cuculus canorus</w:t>
            </w:r>
          </w:p>
        </w:tc>
        <w:tc>
          <w:tcPr>
            <w:tcW w:w="515" w:type="pct"/>
          </w:tcPr>
          <w:p w14:paraId="396C885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2</w:t>
            </w:r>
          </w:p>
        </w:tc>
        <w:tc>
          <w:tcPr>
            <w:tcW w:w="463" w:type="pct"/>
          </w:tcPr>
          <w:p w14:paraId="13B829E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w:t>
            </w:r>
          </w:p>
        </w:tc>
        <w:tc>
          <w:tcPr>
            <w:tcW w:w="859" w:type="pct"/>
          </w:tcPr>
          <w:p w14:paraId="1B2C861F"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PL</w:t>
            </w:r>
          </w:p>
        </w:tc>
      </w:tr>
      <w:tr w:rsidR="00D64DBB" w:rsidRPr="00BD7BDD" w14:paraId="38F64AD6" w14:textId="77777777" w:rsidTr="0042268B">
        <w:trPr>
          <w:trHeight w:val="113"/>
        </w:trPr>
        <w:tc>
          <w:tcPr>
            <w:tcW w:w="313" w:type="pct"/>
          </w:tcPr>
          <w:p w14:paraId="32B6EED7"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27</w:t>
            </w:r>
          </w:p>
        </w:tc>
        <w:tc>
          <w:tcPr>
            <w:tcW w:w="1157" w:type="pct"/>
          </w:tcPr>
          <w:p w14:paraId="2EF58B51"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kulczyk</w:t>
            </w:r>
          </w:p>
        </w:tc>
        <w:tc>
          <w:tcPr>
            <w:tcW w:w="1693" w:type="pct"/>
          </w:tcPr>
          <w:p w14:paraId="1CEE7AC5"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Serinus serinus</w:t>
            </w:r>
          </w:p>
        </w:tc>
        <w:tc>
          <w:tcPr>
            <w:tcW w:w="515" w:type="pct"/>
          </w:tcPr>
          <w:p w14:paraId="03E890F7"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3</w:t>
            </w:r>
          </w:p>
        </w:tc>
        <w:tc>
          <w:tcPr>
            <w:tcW w:w="463" w:type="pct"/>
          </w:tcPr>
          <w:p w14:paraId="0C0E0C74"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2</w:t>
            </w:r>
          </w:p>
        </w:tc>
        <w:tc>
          <w:tcPr>
            <w:tcW w:w="859" w:type="pct"/>
          </w:tcPr>
          <w:p w14:paraId="120084E0"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PL</w:t>
            </w:r>
          </w:p>
        </w:tc>
      </w:tr>
      <w:tr w:rsidR="00D64DBB" w:rsidRPr="00BD7BDD" w14:paraId="25A6A4BA" w14:textId="77777777" w:rsidTr="0042268B">
        <w:trPr>
          <w:trHeight w:val="113"/>
        </w:trPr>
        <w:tc>
          <w:tcPr>
            <w:tcW w:w="313" w:type="pct"/>
          </w:tcPr>
          <w:p w14:paraId="5BA1B5D4"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28</w:t>
            </w:r>
          </w:p>
        </w:tc>
        <w:tc>
          <w:tcPr>
            <w:tcW w:w="1157" w:type="pct"/>
          </w:tcPr>
          <w:p w14:paraId="65C967CC"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kuropatwa</w:t>
            </w:r>
          </w:p>
        </w:tc>
        <w:tc>
          <w:tcPr>
            <w:tcW w:w="1693" w:type="pct"/>
          </w:tcPr>
          <w:p w14:paraId="7A9FD885"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Perdix perdix</w:t>
            </w:r>
          </w:p>
        </w:tc>
        <w:tc>
          <w:tcPr>
            <w:tcW w:w="515" w:type="pct"/>
          </w:tcPr>
          <w:p w14:paraId="6142573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4</w:t>
            </w:r>
          </w:p>
        </w:tc>
        <w:tc>
          <w:tcPr>
            <w:tcW w:w="463" w:type="pct"/>
          </w:tcPr>
          <w:p w14:paraId="49196872"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3</w:t>
            </w:r>
          </w:p>
        </w:tc>
        <w:tc>
          <w:tcPr>
            <w:tcW w:w="859" w:type="pct"/>
          </w:tcPr>
          <w:p w14:paraId="6EC8BA7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color w:val="000000"/>
                <w:sz w:val="20"/>
                <w:szCs w:val="20"/>
              </w:rPr>
              <w:t>PL</w:t>
            </w:r>
          </w:p>
        </w:tc>
      </w:tr>
      <w:tr w:rsidR="00D64DBB" w:rsidRPr="00BD7BDD" w14:paraId="0DBFEFDC" w14:textId="77777777" w:rsidTr="0042268B">
        <w:trPr>
          <w:trHeight w:val="113"/>
        </w:trPr>
        <w:tc>
          <w:tcPr>
            <w:tcW w:w="313" w:type="pct"/>
          </w:tcPr>
          <w:p w14:paraId="050A354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29</w:t>
            </w:r>
          </w:p>
        </w:tc>
        <w:tc>
          <w:tcPr>
            <w:tcW w:w="1157" w:type="pct"/>
          </w:tcPr>
          <w:p w14:paraId="73AAF075"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kwiczoł</w:t>
            </w:r>
          </w:p>
        </w:tc>
        <w:tc>
          <w:tcPr>
            <w:tcW w:w="1693" w:type="pct"/>
          </w:tcPr>
          <w:p w14:paraId="7FD7A885"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Turdus pilaris</w:t>
            </w:r>
          </w:p>
        </w:tc>
        <w:tc>
          <w:tcPr>
            <w:tcW w:w="515" w:type="pct"/>
          </w:tcPr>
          <w:p w14:paraId="0F68E570"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color w:val="000000"/>
                <w:sz w:val="20"/>
                <w:szCs w:val="20"/>
              </w:rPr>
              <w:t>2</w:t>
            </w:r>
            <w:r w:rsidRPr="00BD7BDD">
              <w:rPr>
                <w:rFonts w:asciiTheme="minorHAnsi" w:eastAsia="Calibri" w:hAnsiTheme="minorHAnsi" w:cstheme="minorHAnsi"/>
                <w:color w:val="000000"/>
                <w:sz w:val="20"/>
                <w:szCs w:val="20"/>
              </w:rPr>
              <w:t>7</w:t>
            </w:r>
            <w:r>
              <w:rPr>
                <w:rFonts w:asciiTheme="minorHAnsi" w:eastAsia="Calibri" w:hAnsiTheme="minorHAnsi" w:cstheme="minorHAnsi"/>
                <w:color w:val="000000"/>
                <w:sz w:val="20"/>
                <w:szCs w:val="20"/>
              </w:rPr>
              <w:t>9</w:t>
            </w:r>
          </w:p>
        </w:tc>
        <w:tc>
          <w:tcPr>
            <w:tcW w:w="463" w:type="pct"/>
          </w:tcPr>
          <w:p w14:paraId="4636BB8D"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color w:val="000000"/>
                <w:sz w:val="20"/>
                <w:szCs w:val="20"/>
              </w:rPr>
              <w:t>3</w:t>
            </w:r>
            <w:r w:rsidRPr="00BD7BDD">
              <w:rPr>
                <w:rFonts w:asciiTheme="minorHAnsi" w:eastAsia="Calibri" w:hAnsiTheme="minorHAnsi" w:cstheme="minorHAnsi"/>
                <w:color w:val="000000"/>
                <w:sz w:val="20"/>
                <w:szCs w:val="20"/>
              </w:rPr>
              <w:t>6</w:t>
            </w:r>
            <w:r>
              <w:rPr>
                <w:rFonts w:asciiTheme="minorHAnsi" w:eastAsia="Calibri" w:hAnsiTheme="minorHAnsi" w:cstheme="minorHAnsi"/>
                <w:color w:val="000000"/>
                <w:sz w:val="20"/>
                <w:szCs w:val="20"/>
              </w:rPr>
              <w:t>8</w:t>
            </w:r>
          </w:p>
        </w:tc>
        <w:tc>
          <w:tcPr>
            <w:tcW w:w="859" w:type="pct"/>
          </w:tcPr>
          <w:p w14:paraId="3CC5DD19"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color w:val="000000"/>
                <w:sz w:val="20"/>
                <w:szCs w:val="20"/>
              </w:rPr>
              <w:t>P</w:t>
            </w:r>
          </w:p>
        </w:tc>
      </w:tr>
      <w:tr w:rsidR="00D64DBB" w:rsidRPr="00BD7BDD" w14:paraId="7CC92D76" w14:textId="77777777" w:rsidTr="0042268B">
        <w:trPr>
          <w:trHeight w:val="113"/>
        </w:trPr>
        <w:tc>
          <w:tcPr>
            <w:tcW w:w="313" w:type="pct"/>
          </w:tcPr>
          <w:p w14:paraId="1761945B"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30</w:t>
            </w:r>
          </w:p>
        </w:tc>
        <w:tc>
          <w:tcPr>
            <w:tcW w:w="1157" w:type="pct"/>
          </w:tcPr>
          <w:p w14:paraId="15851AD6"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lerka</w:t>
            </w:r>
          </w:p>
        </w:tc>
        <w:tc>
          <w:tcPr>
            <w:tcW w:w="1693" w:type="pct"/>
          </w:tcPr>
          <w:p w14:paraId="2E634AED"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Lululla arborea</w:t>
            </w:r>
          </w:p>
        </w:tc>
        <w:tc>
          <w:tcPr>
            <w:tcW w:w="515" w:type="pct"/>
          </w:tcPr>
          <w:p w14:paraId="323E2F01"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w:t>
            </w:r>
          </w:p>
        </w:tc>
        <w:tc>
          <w:tcPr>
            <w:tcW w:w="463" w:type="pct"/>
          </w:tcPr>
          <w:p w14:paraId="169E0917"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color w:val="000000"/>
                <w:sz w:val="20"/>
                <w:szCs w:val="20"/>
              </w:rPr>
              <w:t>6</w:t>
            </w:r>
          </w:p>
        </w:tc>
        <w:tc>
          <w:tcPr>
            <w:tcW w:w="859" w:type="pct"/>
          </w:tcPr>
          <w:p w14:paraId="47CF7505"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30B46DAF" w14:textId="77777777" w:rsidTr="0042268B">
        <w:trPr>
          <w:trHeight w:val="113"/>
        </w:trPr>
        <w:tc>
          <w:tcPr>
            <w:tcW w:w="313" w:type="pct"/>
          </w:tcPr>
          <w:p w14:paraId="4CE1F03E"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31</w:t>
            </w:r>
          </w:p>
        </w:tc>
        <w:tc>
          <w:tcPr>
            <w:tcW w:w="1157" w:type="pct"/>
          </w:tcPr>
          <w:p w14:paraId="12CA556A"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łozówka</w:t>
            </w:r>
          </w:p>
        </w:tc>
        <w:tc>
          <w:tcPr>
            <w:tcW w:w="1693" w:type="pct"/>
          </w:tcPr>
          <w:p w14:paraId="773B83A5"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Acrocephalus palustris</w:t>
            </w:r>
          </w:p>
        </w:tc>
        <w:tc>
          <w:tcPr>
            <w:tcW w:w="515" w:type="pct"/>
          </w:tcPr>
          <w:p w14:paraId="41363D5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0</w:t>
            </w:r>
          </w:p>
        </w:tc>
        <w:tc>
          <w:tcPr>
            <w:tcW w:w="463" w:type="pct"/>
          </w:tcPr>
          <w:p w14:paraId="58DCEC54"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6</w:t>
            </w:r>
          </w:p>
        </w:tc>
        <w:tc>
          <w:tcPr>
            <w:tcW w:w="859" w:type="pct"/>
          </w:tcPr>
          <w:p w14:paraId="2E6340A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color w:val="000000"/>
                <w:sz w:val="20"/>
                <w:szCs w:val="20"/>
              </w:rPr>
              <w:t>L</w:t>
            </w:r>
          </w:p>
        </w:tc>
      </w:tr>
      <w:tr w:rsidR="00D64DBB" w:rsidRPr="00BD7BDD" w14:paraId="02D0B4DF" w14:textId="77777777" w:rsidTr="0042268B">
        <w:trPr>
          <w:trHeight w:val="113"/>
        </w:trPr>
        <w:tc>
          <w:tcPr>
            <w:tcW w:w="313" w:type="pct"/>
          </w:tcPr>
          <w:p w14:paraId="14E0A7B2"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32</w:t>
            </w:r>
          </w:p>
        </w:tc>
        <w:tc>
          <w:tcPr>
            <w:tcW w:w="1157" w:type="pct"/>
          </w:tcPr>
          <w:p w14:paraId="098E1855"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makolągwa</w:t>
            </w:r>
          </w:p>
        </w:tc>
        <w:tc>
          <w:tcPr>
            <w:tcW w:w="1693" w:type="pct"/>
          </w:tcPr>
          <w:p w14:paraId="2B481EFD"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Carduelis cannabina</w:t>
            </w:r>
          </w:p>
        </w:tc>
        <w:tc>
          <w:tcPr>
            <w:tcW w:w="515" w:type="pct"/>
          </w:tcPr>
          <w:p w14:paraId="08D9ACE6"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5</w:t>
            </w:r>
            <w:r>
              <w:rPr>
                <w:rFonts w:asciiTheme="minorHAnsi" w:eastAsia="Calibri" w:hAnsiTheme="minorHAnsi" w:cstheme="minorHAnsi"/>
                <w:color w:val="000000"/>
                <w:sz w:val="20"/>
                <w:szCs w:val="20"/>
              </w:rPr>
              <w:t>1</w:t>
            </w:r>
          </w:p>
        </w:tc>
        <w:tc>
          <w:tcPr>
            <w:tcW w:w="463" w:type="pct"/>
          </w:tcPr>
          <w:p w14:paraId="21CAB6FE"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7</w:t>
            </w:r>
            <w:r w:rsidRPr="00BD7BDD">
              <w:rPr>
                <w:rFonts w:asciiTheme="minorHAnsi" w:eastAsia="Calibri" w:hAnsiTheme="minorHAnsi" w:cstheme="minorHAnsi"/>
                <w:sz w:val="20"/>
                <w:szCs w:val="20"/>
              </w:rPr>
              <w:t>6</w:t>
            </w:r>
          </w:p>
        </w:tc>
        <w:tc>
          <w:tcPr>
            <w:tcW w:w="859" w:type="pct"/>
          </w:tcPr>
          <w:p w14:paraId="78DAF407"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PL</w:t>
            </w:r>
          </w:p>
        </w:tc>
      </w:tr>
      <w:tr w:rsidR="00D64DBB" w:rsidRPr="00BD7BDD" w14:paraId="055A0B21" w14:textId="77777777" w:rsidTr="0042268B">
        <w:trPr>
          <w:trHeight w:val="113"/>
        </w:trPr>
        <w:tc>
          <w:tcPr>
            <w:tcW w:w="313" w:type="pct"/>
          </w:tcPr>
          <w:p w14:paraId="1BB779F3"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33</w:t>
            </w:r>
          </w:p>
        </w:tc>
        <w:tc>
          <w:tcPr>
            <w:tcW w:w="1157" w:type="pct"/>
          </w:tcPr>
          <w:p w14:paraId="68CE15D3"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mazurek</w:t>
            </w:r>
          </w:p>
        </w:tc>
        <w:tc>
          <w:tcPr>
            <w:tcW w:w="1693" w:type="pct"/>
          </w:tcPr>
          <w:p w14:paraId="4528397C"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Passer montanus</w:t>
            </w:r>
          </w:p>
        </w:tc>
        <w:tc>
          <w:tcPr>
            <w:tcW w:w="515" w:type="pct"/>
          </w:tcPr>
          <w:p w14:paraId="33323139"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3</w:t>
            </w:r>
            <w:r w:rsidRPr="00BD7BDD">
              <w:rPr>
                <w:rFonts w:asciiTheme="minorHAnsi" w:eastAsia="Calibri" w:hAnsiTheme="minorHAnsi" w:cstheme="minorHAnsi"/>
                <w:color w:val="000000"/>
                <w:sz w:val="20"/>
                <w:szCs w:val="20"/>
              </w:rPr>
              <w:t>6</w:t>
            </w:r>
          </w:p>
        </w:tc>
        <w:tc>
          <w:tcPr>
            <w:tcW w:w="463" w:type="pct"/>
          </w:tcPr>
          <w:p w14:paraId="2797361E"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2</w:t>
            </w:r>
            <w:r w:rsidRPr="00BD7BDD">
              <w:rPr>
                <w:rFonts w:asciiTheme="minorHAnsi" w:eastAsia="Calibri" w:hAnsiTheme="minorHAnsi" w:cstheme="minorHAnsi"/>
                <w:color w:val="000000"/>
                <w:sz w:val="20"/>
                <w:szCs w:val="20"/>
              </w:rPr>
              <w:t>1</w:t>
            </w:r>
          </w:p>
        </w:tc>
        <w:tc>
          <w:tcPr>
            <w:tcW w:w="859" w:type="pct"/>
          </w:tcPr>
          <w:p w14:paraId="6F03F1A4"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color w:val="000000"/>
                <w:sz w:val="20"/>
                <w:szCs w:val="20"/>
              </w:rPr>
              <w:t>P</w:t>
            </w:r>
            <w:r w:rsidRPr="00BD7BDD">
              <w:rPr>
                <w:rFonts w:asciiTheme="minorHAnsi" w:eastAsia="Calibri" w:hAnsiTheme="minorHAnsi" w:cstheme="minorHAnsi"/>
                <w:color w:val="000000"/>
                <w:sz w:val="20"/>
                <w:szCs w:val="20"/>
              </w:rPr>
              <w:t>L</w:t>
            </w:r>
          </w:p>
        </w:tc>
      </w:tr>
      <w:tr w:rsidR="00D64DBB" w:rsidRPr="00BD7BDD" w14:paraId="4D0CAF3D" w14:textId="77777777" w:rsidTr="0042268B">
        <w:trPr>
          <w:trHeight w:val="72"/>
        </w:trPr>
        <w:tc>
          <w:tcPr>
            <w:tcW w:w="313" w:type="pct"/>
          </w:tcPr>
          <w:p w14:paraId="6A69AFB3"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34</w:t>
            </w:r>
          </w:p>
        </w:tc>
        <w:tc>
          <w:tcPr>
            <w:tcW w:w="1157" w:type="pct"/>
          </w:tcPr>
          <w:p w14:paraId="73866780"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modraszka</w:t>
            </w:r>
          </w:p>
        </w:tc>
        <w:tc>
          <w:tcPr>
            <w:tcW w:w="1693" w:type="pct"/>
          </w:tcPr>
          <w:p w14:paraId="063D94E9"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Cyanistes caeruleus</w:t>
            </w:r>
          </w:p>
        </w:tc>
        <w:tc>
          <w:tcPr>
            <w:tcW w:w="515" w:type="pct"/>
          </w:tcPr>
          <w:p w14:paraId="0386686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12</w:t>
            </w:r>
          </w:p>
        </w:tc>
        <w:tc>
          <w:tcPr>
            <w:tcW w:w="463" w:type="pct"/>
          </w:tcPr>
          <w:p w14:paraId="56608612"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2</w:t>
            </w:r>
            <w:r w:rsidRPr="00BD7BDD">
              <w:rPr>
                <w:rFonts w:asciiTheme="minorHAnsi" w:eastAsia="Calibri" w:hAnsiTheme="minorHAnsi" w:cstheme="minorHAnsi"/>
                <w:sz w:val="20"/>
                <w:szCs w:val="20"/>
              </w:rPr>
              <w:t>3</w:t>
            </w:r>
          </w:p>
        </w:tc>
        <w:tc>
          <w:tcPr>
            <w:tcW w:w="859" w:type="pct"/>
          </w:tcPr>
          <w:p w14:paraId="50043907"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26262B12" w14:textId="77777777" w:rsidTr="0042268B">
        <w:trPr>
          <w:trHeight w:val="113"/>
        </w:trPr>
        <w:tc>
          <w:tcPr>
            <w:tcW w:w="313" w:type="pct"/>
          </w:tcPr>
          <w:p w14:paraId="7AAB8E00"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35</w:t>
            </w:r>
          </w:p>
        </w:tc>
        <w:tc>
          <w:tcPr>
            <w:tcW w:w="1157" w:type="pct"/>
          </w:tcPr>
          <w:p w14:paraId="227383D9"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myszołów</w:t>
            </w:r>
          </w:p>
        </w:tc>
        <w:tc>
          <w:tcPr>
            <w:tcW w:w="1693" w:type="pct"/>
          </w:tcPr>
          <w:p w14:paraId="4495DA3F"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 xml:space="preserve">Buteo buteo </w:t>
            </w:r>
          </w:p>
        </w:tc>
        <w:tc>
          <w:tcPr>
            <w:tcW w:w="515" w:type="pct"/>
          </w:tcPr>
          <w:p w14:paraId="43E2887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1</w:t>
            </w:r>
            <w:r>
              <w:rPr>
                <w:rFonts w:asciiTheme="minorHAnsi" w:eastAsia="Calibri" w:hAnsiTheme="minorHAnsi" w:cstheme="minorHAnsi"/>
                <w:color w:val="000000"/>
                <w:sz w:val="20"/>
                <w:szCs w:val="20"/>
              </w:rPr>
              <w:t>1</w:t>
            </w:r>
          </w:p>
        </w:tc>
        <w:tc>
          <w:tcPr>
            <w:tcW w:w="463" w:type="pct"/>
          </w:tcPr>
          <w:p w14:paraId="649B08F0"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7</w:t>
            </w:r>
          </w:p>
        </w:tc>
        <w:tc>
          <w:tcPr>
            <w:tcW w:w="859" w:type="pct"/>
          </w:tcPr>
          <w:p w14:paraId="2AB2BDC0"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PL</w:t>
            </w:r>
          </w:p>
        </w:tc>
      </w:tr>
      <w:tr w:rsidR="00D64DBB" w:rsidRPr="00BD7BDD" w14:paraId="3FDA9717" w14:textId="77777777" w:rsidTr="0042268B">
        <w:trPr>
          <w:trHeight w:val="113"/>
        </w:trPr>
        <w:tc>
          <w:tcPr>
            <w:tcW w:w="313" w:type="pct"/>
          </w:tcPr>
          <w:p w14:paraId="214F0D7C"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36</w:t>
            </w:r>
          </w:p>
        </w:tc>
        <w:tc>
          <w:tcPr>
            <w:tcW w:w="1157" w:type="pct"/>
          </w:tcPr>
          <w:p w14:paraId="70C50D82"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oknówka</w:t>
            </w:r>
          </w:p>
        </w:tc>
        <w:tc>
          <w:tcPr>
            <w:tcW w:w="1693" w:type="pct"/>
          </w:tcPr>
          <w:p w14:paraId="52A42EA9"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Delichon urbicum</w:t>
            </w:r>
          </w:p>
        </w:tc>
        <w:tc>
          <w:tcPr>
            <w:tcW w:w="515" w:type="pct"/>
          </w:tcPr>
          <w:p w14:paraId="7F9EDB96"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4</w:t>
            </w:r>
            <w:r w:rsidRPr="00BD7BDD">
              <w:rPr>
                <w:rFonts w:asciiTheme="minorHAnsi" w:eastAsia="Calibri" w:hAnsiTheme="minorHAnsi" w:cstheme="minorHAnsi"/>
                <w:sz w:val="20"/>
                <w:szCs w:val="20"/>
              </w:rPr>
              <w:t>2</w:t>
            </w:r>
          </w:p>
        </w:tc>
        <w:tc>
          <w:tcPr>
            <w:tcW w:w="463" w:type="pct"/>
          </w:tcPr>
          <w:p w14:paraId="0C5B13AA"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2</w:t>
            </w:r>
            <w:r w:rsidRPr="00BD7BDD">
              <w:rPr>
                <w:rFonts w:asciiTheme="minorHAnsi" w:eastAsia="Calibri" w:hAnsiTheme="minorHAnsi" w:cstheme="minorHAnsi"/>
                <w:color w:val="000000"/>
                <w:sz w:val="20"/>
                <w:szCs w:val="20"/>
              </w:rPr>
              <w:t>9</w:t>
            </w:r>
          </w:p>
        </w:tc>
        <w:tc>
          <w:tcPr>
            <w:tcW w:w="859" w:type="pct"/>
          </w:tcPr>
          <w:p w14:paraId="1D0E1223"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P</w:t>
            </w:r>
            <w:r w:rsidRPr="00BD7BDD">
              <w:rPr>
                <w:rFonts w:asciiTheme="minorHAnsi" w:eastAsia="Calibri" w:hAnsiTheme="minorHAnsi" w:cstheme="minorHAnsi"/>
                <w:sz w:val="20"/>
                <w:szCs w:val="20"/>
              </w:rPr>
              <w:t>L</w:t>
            </w:r>
          </w:p>
        </w:tc>
      </w:tr>
      <w:tr w:rsidR="00D64DBB" w:rsidRPr="00BD7BDD" w14:paraId="37AAFBD2" w14:textId="77777777" w:rsidTr="0042268B">
        <w:trPr>
          <w:trHeight w:val="113"/>
        </w:trPr>
        <w:tc>
          <w:tcPr>
            <w:tcW w:w="313" w:type="pct"/>
          </w:tcPr>
          <w:p w14:paraId="3FE3270C"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37</w:t>
            </w:r>
          </w:p>
        </w:tc>
        <w:tc>
          <w:tcPr>
            <w:tcW w:w="1157" w:type="pct"/>
          </w:tcPr>
          <w:p w14:paraId="085DBB19"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piecuszek</w:t>
            </w:r>
          </w:p>
        </w:tc>
        <w:tc>
          <w:tcPr>
            <w:tcW w:w="1693" w:type="pct"/>
          </w:tcPr>
          <w:p w14:paraId="0EDF695B"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Phylloscopus trochilus</w:t>
            </w:r>
          </w:p>
        </w:tc>
        <w:tc>
          <w:tcPr>
            <w:tcW w:w="515" w:type="pct"/>
          </w:tcPr>
          <w:p w14:paraId="2BD96F2C"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0</w:t>
            </w:r>
          </w:p>
        </w:tc>
        <w:tc>
          <w:tcPr>
            <w:tcW w:w="463" w:type="pct"/>
          </w:tcPr>
          <w:p w14:paraId="4F8ABDC8"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3</w:t>
            </w:r>
          </w:p>
        </w:tc>
        <w:tc>
          <w:tcPr>
            <w:tcW w:w="859" w:type="pct"/>
          </w:tcPr>
          <w:p w14:paraId="189F707C"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4D59A304" w14:textId="77777777" w:rsidTr="0042268B">
        <w:trPr>
          <w:trHeight w:val="113"/>
        </w:trPr>
        <w:tc>
          <w:tcPr>
            <w:tcW w:w="313" w:type="pct"/>
          </w:tcPr>
          <w:p w14:paraId="358B78AA"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38</w:t>
            </w:r>
          </w:p>
        </w:tc>
        <w:tc>
          <w:tcPr>
            <w:tcW w:w="1157" w:type="pct"/>
          </w:tcPr>
          <w:p w14:paraId="42A0CF46"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piegża</w:t>
            </w:r>
          </w:p>
        </w:tc>
        <w:tc>
          <w:tcPr>
            <w:tcW w:w="1693" w:type="pct"/>
          </w:tcPr>
          <w:p w14:paraId="2E3C8F24"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Sylvia curruca</w:t>
            </w:r>
          </w:p>
        </w:tc>
        <w:tc>
          <w:tcPr>
            <w:tcW w:w="515" w:type="pct"/>
          </w:tcPr>
          <w:p w14:paraId="644C2255"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color w:val="000000"/>
                <w:sz w:val="20"/>
                <w:szCs w:val="20"/>
              </w:rPr>
              <w:t>1</w:t>
            </w:r>
          </w:p>
        </w:tc>
        <w:tc>
          <w:tcPr>
            <w:tcW w:w="463" w:type="pct"/>
          </w:tcPr>
          <w:p w14:paraId="57CDF0F1"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9</w:t>
            </w:r>
          </w:p>
        </w:tc>
        <w:tc>
          <w:tcPr>
            <w:tcW w:w="859" w:type="pct"/>
          </w:tcPr>
          <w:p w14:paraId="12A13421"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L</w:t>
            </w:r>
          </w:p>
        </w:tc>
      </w:tr>
      <w:tr w:rsidR="00D64DBB" w:rsidRPr="00BD7BDD" w14:paraId="0E99B233" w14:textId="77777777" w:rsidTr="0042268B">
        <w:trPr>
          <w:trHeight w:val="113"/>
        </w:trPr>
        <w:tc>
          <w:tcPr>
            <w:tcW w:w="313" w:type="pct"/>
          </w:tcPr>
          <w:p w14:paraId="02CF9FCE"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39</w:t>
            </w:r>
          </w:p>
        </w:tc>
        <w:tc>
          <w:tcPr>
            <w:tcW w:w="1157" w:type="pct"/>
          </w:tcPr>
          <w:p w14:paraId="72326305"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pierwiosnek</w:t>
            </w:r>
          </w:p>
        </w:tc>
        <w:tc>
          <w:tcPr>
            <w:tcW w:w="1693" w:type="pct"/>
          </w:tcPr>
          <w:p w14:paraId="120DB813"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Phylloscopus collybita</w:t>
            </w:r>
          </w:p>
        </w:tc>
        <w:tc>
          <w:tcPr>
            <w:tcW w:w="515" w:type="pct"/>
          </w:tcPr>
          <w:p w14:paraId="335B61AF"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1</w:t>
            </w:r>
          </w:p>
        </w:tc>
        <w:tc>
          <w:tcPr>
            <w:tcW w:w="463" w:type="pct"/>
          </w:tcPr>
          <w:p w14:paraId="53BF3391"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1</w:t>
            </w:r>
          </w:p>
        </w:tc>
        <w:tc>
          <w:tcPr>
            <w:tcW w:w="859" w:type="pct"/>
          </w:tcPr>
          <w:p w14:paraId="692A15F8"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1AC9E546" w14:textId="77777777" w:rsidTr="0042268B">
        <w:trPr>
          <w:trHeight w:val="113"/>
        </w:trPr>
        <w:tc>
          <w:tcPr>
            <w:tcW w:w="313" w:type="pct"/>
          </w:tcPr>
          <w:p w14:paraId="3955FF9B"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40</w:t>
            </w:r>
          </w:p>
        </w:tc>
        <w:tc>
          <w:tcPr>
            <w:tcW w:w="1157" w:type="pct"/>
          </w:tcPr>
          <w:p w14:paraId="333BB62D"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pliszka siwa</w:t>
            </w:r>
          </w:p>
        </w:tc>
        <w:tc>
          <w:tcPr>
            <w:tcW w:w="1693" w:type="pct"/>
          </w:tcPr>
          <w:p w14:paraId="14C8A029"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Motacilla alba</w:t>
            </w:r>
          </w:p>
        </w:tc>
        <w:tc>
          <w:tcPr>
            <w:tcW w:w="515" w:type="pct"/>
          </w:tcPr>
          <w:p w14:paraId="6FB50721"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27</w:t>
            </w:r>
          </w:p>
        </w:tc>
        <w:tc>
          <w:tcPr>
            <w:tcW w:w="463" w:type="pct"/>
          </w:tcPr>
          <w:p w14:paraId="0EDF6CB6"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3</w:t>
            </w:r>
            <w:r w:rsidRPr="00BD7BDD">
              <w:rPr>
                <w:rFonts w:asciiTheme="minorHAnsi" w:eastAsia="Calibri" w:hAnsiTheme="minorHAnsi" w:cstheme="minorHAnsi"/>
                <w:sz w:val="20"/>
                <w:szCs w:val="20"/>
              </w:rPr>
              <w:t>2</w:t>
            </w:r>
          </w:p>
        </w:tc>
        <w:tc>
          <w:tcPr>
            <w:tcW w:w="859" w:type="pct"/>
          </w:tcPr>
          <w:p w14:paraId="2C5A2F00"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L</w:t>
            </w:r>
          </w:p>
        </w:tc>
      </w:tr>
      <w:tr w:rsidR="00D64DBB" w:rsidRPr="00BD7BDD" w14:paraId="19E7BAD0" w14:textId="77777777" w:rsidTr="0042268B">
        <w:trPr>
          <w:trHeight w:val="113"/>
        </w:trPr>
        <w:tc>
          <w:tcPr>
            <w:tcW w:w="313" w:type="pct"/>
          </w:tcPr>
          <w:p w14:paraId="4E6D72D7"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41</w:t>
            </w:r>
          </w:p>
        </w:tc>
        <w:tc>
          <w:tcPr>
            <w:tcW w:w="1157" w:type="pct"/>
          </w:tcPr>
          <w:p w14:paraId="57DB75B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pliszka żółta</w:t>
            </w:r>
          </w:p>
        </w:tc>
        <w:tc>
          <w:tcPr>
            <w:tcW w:w="1693" w:type="pct"/>
          </w:tcPr>
          <w:p w14:paraId="19402F53"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Motacilla flava</w:t>
            </w:r>
          </w:p>
        </w:tc>
        <w:tc>
          <w:tcPr>
            <w:tcW w:w="515" w:type="pct"/>
          </w:tcPr>
          <w:p w14:paraId="4E6432F5"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1</w:t>
            </w:r>
            <w:r w:rsidRPr="00BD7BDD">
              <w:rPr>
                <w:rFonts w:asciiTheme="minorHAnsi" w:eastAsia="Calibri" w:hAnsiTheme="minorHAnsi" w:cstheme="minorHAnsi"/>
                <w:sz w:val="20"/>
                <w:szCs w:val="20"/>
              </w:rPr>
              <w:t>3</w:t>
            </w:r>
          </w:p>
        </w:tc>
        <w:tc>
          <w:tcPr>
            <w:tcW w:w="463" w:type="pct"/>
          </w:tcPr>
          <w:p w14:paraId="7503B67F"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11</w:t>
            </w:r>
          </w:p>
        </w:tc>
        <w:tc>
          <w:tcPr>
            <w:tcW w:w="859" w:type="pct"/>
          </w:tcPr>
          <w:p w14:paraId="2A7D09A5"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295C7C93" w14:textId="77777777" w:rsidTr="0042268B">
        <w:trPr>
          <w:trHeight w:val="113"/>
        </w:trPr>
        <w:tc>
          <w:tcPr>
            <w:tcW w:w="313" w:type="pct"/>
          </w:tcPr>
          <w:p w14:paraId="69F6760E"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42</w:t>
            </w:r>
          </w:p>
        </w:tc>
        <w:tc>
          <w:tcPr>
            <w:tcW w:w="1157" w:type="pct"/>
          </w:tcPr>
          <w:p w14:paraId="2F1BF5A4"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pokląskwa</w:t>
            </w:r>
          </w:p>
        </w:tc>
        <w:tc>
          <w:tcPr>
            <w:tcW w:w="1693" w:type="pct"/>
          </w:tcPr>
          <w:p w14:paraId="5EAB6666"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Saxicola rubetra</w:t>
            </w:r>
          </w:p>
        </w:tc>
        <w:tc>
          <w:tcPr>
            <w:tcW w:w="515" w:type="pct"/>
          </w:tcPr>
          <w:p w14:paraId="70843E61"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15</w:t>
            </w:r>
          </w:p>
        </w:tc>
        <w:tc>
          <w:tcPr>
            <w:tcW w:w="463" w:type="pct"/>
          </w:tcPr>
          <w:p w14:paraId="1C59FB96"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21</w:t>
            </w:r>
          </w:p>
        </w:tc>
        <w:tc>
          <w:tcPr>
            <w:tcW w:w="859" w:type="pct"/>
          </w:tcPr>
          <w:p w14:paraId="431575FE"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r w:rsidRPr="00BD7BDD">
              <w:rPr>
                <w:rFonts w:asciiTheme="minorHAnsi" w:eastAsia="Calibri" w:hAnsiTheme="minorHAnsi" w:cstheme="minorHAnsi"/>
                <w:sz w:val="20"/>
                <w:szCs w:val="20"/>
              </w:rPr>
              <w:t>L</w:t>
            </w:r>
          </w:p>
        </w:tc>
      </w:tr>
      <w:tr w:rsidR="00D64DBB" w:rsidRPr="00BD7BDD" w14:paraId="48574CDE" w14:textId="77777777" w:rsidTr="0042268B">
        <w:trPr>
          <w:trHeight w:val="113"/>
        </w:trPr>
        <w:tc>
          <w:tcPr>
            <w:tcW w:w="313" w:type="pct"/>
          </w:tcPr>
          <w:p w14:paraId="5C23CB13"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43</w:t>
            </w:r>
          </w:p>
        </w:tc>
        <w:tc>
          <w:tcPr>
            <w:tcW w:w="1157" w:type="pct"/>
          </w:tcPr>
          <w:p w14:paraId="6432702A"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color w:val="000000"/>
                <w:sz w:val="20"/>
                <w:szCs w:val="20"/>
              </w:rPr>
              <w:t>potrzeszcz</w:t>
            </w:r>
          </w:p>
        </w:tc>
        <w:tc>
          <w:tcPr>
            <w:tcW w:w="1693" w:type="pct"/>
          </w:tcPr>
          <w:p w14:paraId="7E05FA68"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Miliaria calandra</w:t>
            </w:r>
          </w:p>
        </w:tc>
        <w:tc>
          <w:tcPr>
            <w:tcW w:w="515" w:type="pct"/>
          </w:tcPr>
          <w:p w14:paraId="46647159"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color w:val="000000"/>
                <w:sz w:val="20"/>
                <w:szCs w:val="20"/>
              </w:rPr>
              <w:t>5</w:t>
            </w:r>
          </w:p>
        </w:tc>
        <w:tc>
          <w:tcPr>
            <w:tcW w:w="463" w:type="pct"/>
          </w:tcPr>
          <w:p w14:paraId="165D500E"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color w:val="000000"/>
                <w:sz w:val="20"/>
                <w:szCs w:val="20"/>
              </w:rPr>
              <w:t>12</w:t>
            </w:r>
          </w:p>
        </w:tc>
        <w:tc>
          <w:tcPr>
            <w:tcW w:w="859" w:type="pct"/>
          </w:tcPr>
          <w:p w14:paraId="14D4F212"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L</w:t>
            </w:r>
          </w:p>
        </w:tc>
      </w:tr>
      <w:tr w:rsidR="00D64DBB" w:rsidRPr="00BD7BDD" w14:paraId="10389B0B" w14:textId="77777777" w:rsidTr="0042268B">
        <w:trPr>
          <w:trHeight w:val="113"/>
        </w:trPr>
        <w:tc>
          <w:tcPr>
            <w:tcW w:w="313" w:type="pct"/>
          </w:tcPr>
          <w:p w14:paraId="582CC08E"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44</w:t>
            </w:r>
          </w:p>
        </w:tc>
        <w:tc>
          <w:tcPr>
            <w:tcW w:w="1157" w:type="pct"/>
          </w:tcPr>
          <w:p w14:paraId="47E3F49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potrzos</w:t>
            </w:r>
          </w:p>
        </w:tc>
        <w:tc>
          <w:tcPr>
            <w:tcW w:w="1693" w:type="pct"/>
          </w:tcPr>
          <w:p w14:paraId="0F2BC32A"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Emberiza schoeniclus</w:t>
            </w:r>
          </w:p>
        </w:tc>
        <w:tc>
          <w:tcPr>
            <w:tcW w:w="515" w:type="pct"/>
          </w:tcPr>
          <w:p w14:paraId="1CEAE878"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6</w:t>
            </w:r>
          </w:p>
        </w:tc>
        <w:tc>
          <w:tcPr>
            <w:tcW w:w="463" w:type="pct"/>
          </w:tcPr>
          <w:p w14:paraId="7AE4FEA2"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7</w:t>
            </w:r>
          </w:p>
        </w:tc>
        <w:tc>
          <w:tcPr>
            <w:tcW w:w="859" w:type="pct"/>
          </w:tcPr>
          <w:p w14:paraId="3E099226"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P</w:t>
            </w:r>
          </w:p>
        </w:tc>
      </w:tr>
      <w:tr w:rsidR="00D64DBB" w:rsidRPr="00BD7BDD" w14:paraId="00AB0169" w14:textId="77777777" w:rsidTr="0042268B">
        <w:trPr>
          <w:trHeight w:val="113"/>
        </w:trPr>
        <w:tc>
          <w:tcPr>
            <w:tcW w:w="313" w:type="pct"/>
          </w:tcPr>
          <w:p w14:paraId="66A0A34D"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45</w:t>
            </w:r>
          </w:p>
        </w:tc>
        <w:tc>
          <w:tcPr>
            <w:tcW w:w="1157" w:type="pct"/>
          </w:tcPr>
          <w:p w14:paraId="3BA5A48E"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pustułka</w:t>
            </w:r>
          </w:p>
        </w:tc>
        <w:tc>
          <w:tcPr>
            <w:tcW w:w="1693" w:type="pct"/>
          </w:tcPr>
          <w:p w14:paraId="5CA69E6C"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Falco tinnunculus</w:t>
            </w:r>
          </w:p>
        </w:tc>
        <w:tc>
          <w:tcPr>
            <w:tcW w:w="515" w:type="pct"/>
          </w:tcPr>
          <w:p w14:paraId="7F186FF8"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3</w:t>
            </w:r>
          </w:p>
        </w:tc>
        <w:tc>
          <w:tcPr>
            <w:tcW w:w="463" w:type="pct"/>
          </w:tcPr>
          <w:p w14:paraId="678C7C05"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3</w:t>
            </w:r>
          </w:p>
        </w:tc>
        <w:tc>
          <w:tcPr>
            <w:tcW w:w="859" w:type="pct"/>
          </w:tcPr>
          <w:p w14:paraId="137EC07C"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PL</w:t>
            </w:r>
          </w:p>
        </w:tc>
      </w:tr>
      <w:tr w:rsidR="00D64DBB" w:rsidRPr="00BD7BDD" w14:paraId="03E8C63D" w14:textId="77777777" w:rsidTr="0042268B">
        <w:trPr>
          <w:trHeight w:val="113"/>
        </w:trPr>
        <w:tc>
          <w:tcPr>
            <w:tcW w:w="313" w:type="pct"/>
          </w:tcPr>
          <w:p w14:paraId="3B61BAA3"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46</w:t>
            </w:r>
          </w:p>
        </w:tc>
        <w:tc>
          <w:tcPr>
            <w:tcW w:w="1157" w:type="pct"/>
          </w:tcPr>
          <w:p w14:paraId="2F41E07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rudzik</w:t>
            </w:r>
          </w:p>
        </w:tc>
        <w:tc>
          <w:tcPr>
            <w:tcW w:w="1693" w:type="pct"/>
          </w:tcPr>
          <w:p w14:paraId="0D4D5E6C"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Erithacus rubecula</w:t>
            </w:r>
          </w:p>
        </w:tc>
        <w:tc>
          <w:tcPr>
            <w:tcW w:w="515" w:type="pct"/>
          </w:tcPr>
          <w:p w14:paraId="6C2C0E41"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color w:val="000000"/>
                <w:sz w:val="20"/>
                <w:szCs w:val="20"/>
              </w:rPr>
              <w:t>1</w:t>
            </w:r>
          </w:p>
        </w:tc>
        <w:tc>
          <w:tcPr>
            <w:tcW w:w="463" w:type="pct"/>
          </w:tcPr>
          <w:p w14:paraId="712BB637"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4</w:t>
            </w:r>
          </w:p>
        </w:tc>
        <w:tc>
          <w:tcPr>
            <w:tcW w:w="859" w:type="pct"/>
          </w:tcPr>
          <w:p w14:paraId="34FA5DAF"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6CEF06DC" w14:textId="77777777" w:rsidTr="0042268B">
        <w:trPr>
          <w:trHeight w:val="113"/>
        </w:trPr>
        <w:tc>
          <w:tcPr>
            <w:tcW w:w="313" w:type="pct"/>
          </w:tcPr>
          <w:p w14:paraId="1409C677"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47</w:t>
            </w:r>
          </w:p>
        </w:tc>
        <w:tc>
          <w:tcPr>
            <w:tcW w:w="1157" w:type="pct"/>
          </w:tcPr>
          <w:p w14:paraId="560F6E77"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sierpówka</w:t>
            </w:r>
          </w:p>
        </w:tc>
        <w:tc>
          <w:tcPr>
            <w:tcW w:w="1693" w:type="pct"/>
          </w:tcPr>
          <w:p w14:paraId="290D9DA7"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Streptopelia decaocto</w:t>
            </w:r>
          </w:p>
        </w:tc>
        <w:tc>
          <w:tcPr>
            <w:tcW w:w="515" w:type="pct"/>
          </w:tcPr>
          <w:p w14:paraId="0A65E205"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1</w:t>
            </w:r>
            <w:r>
              <w:rPr>
                <w:rFonts w:asciiTheme="minorHAnsi" w:eastAsia="Calibri" w:hAnsiTheme="minorHAnsi" w:cstheme="minorHAnsi"/>
                <w:color w:val="000000"/>
                <w:sz w:val="20"/>
                <w:szCs w:val="20"/>
              </w:rPr>
              <w:t>2</w:t>
            </w:r>
          </w:p>
        </w:tc>
        <w:tc>
          <w:tcPr>
            <w:tcW w:w="463" w:type="pct"/>
          </w:tcPr>
          <w:p w14:paraId="019C7ED6"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19</w:t>
            </w:r>
          </w:p>
        </w:tc>
        <w:tc>
          <w:tcPr>
            <w:tcW w:w="859" w:type="pct"/>
          </w:tcPr>
          <w:p w14:paraId="6BBA80E0"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PL</w:t>
            </w:r>
          </w:p>
        </w:tc>
      </w:tr>
      <w:tr w:rsidR="00D64DBB" w:rsidRPr="00BD7BDD" w14:paraId="73198D3C" w14:textId="77777777" w:rsidTr="0042268B">
        <w:trPr>
          <w:trHeight w:val="113"/>
        </w:trPr>
        <w:tc>
          <w:tcPr>
            <w:tcW w:w="313" w:type="pct"/>
          </w:tcPr>
          <w:p w14:paraId="28E72A7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48</w:t>
            </w:r>
          </w:p>
        </w:tc>
        <w:tc>
          <w:tcPr>
            <w:tcW w:w="1157" w:type="pct"/>
          </w:tcPr>
          <w:p w14:paraId="475523DF"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skowronek</w:t>
            </w:r>
          </w:p>
        </w:tc>
        <w:tc>
          <w:tcPr>
            <w:tcW w:w="1693" w:type="pct"/>
          </w:tcPr>
          <w:p w14:paraId="284DF988"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Alauda arvensis</w:t>
            </w:r>
          </w:p>
        </w:tc>
        <w:tc>
          <w:tcPr>
            <w:tcW w:w="515" w:type="pct"/>
          </w:tcPr>
          <w:p w14:paraId="526A8FE0"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121</w:t>
            </w:r>
          </w:p>
        </w:tc>
        <w:tc>
          <w:tcPr>
            <w:tcW w:w="463" w:type="pct"/>
          </w:tcPr>
          <w:p w14:paraId="5D1E6A6D"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87</w:t>
            </w:r>
          </w:p>
        </w:tc>
        <w:tc>
          <w:tcPr>
            <w:tcW w:w="859" w:type="pct"/>
          </w:tcPr>
          <w:p w14:paraId="72E5C092"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L</w:t>
            </w:r>
          </w:p>
        </w:tc>
      </w:tr>
      <w:tr w:rsidR="00D64DBB" w:rsidRPr="00BD7BDD" w14:paraId="2E1FDBD2" w14:textId="77777777" w:rsidTr="0042268B">
        <w:trPr>
          <w:trHeight w:val="68"/>
        </w:trPr>
        <w:tc>
          <w:tcPr>
            <w:tcW w:w="313" w:type="pct"/>
          </w:tcPr>
          <w:p w14:paraId="364C1BBA"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49</w:t>
            </w:r>
          </w:p>
        </w:tc>
        <w:tc>
          <w:tcPr>
            <w:tcW w:w="1157" w:type="pct"/>
          </w:tcPr>
          <w:p w14:paraId="20D07BD3"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sójka</w:t>
            </w:r>
          </w:p>
        </w:tc>
        <w:tc>
          <w:tcPr>
            <w:tcW w:w="1693" w:type="pct"/>
          </w:tcPr>
          <w:p w14:paraId="792B0B8A"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Garrulus glandarius</w:t>
            </w:r>
          </w:p>
        </w:tc>
        <w:tc>
          <w:tcPr>
            <w:tcW w:w="515" w:type="pct"/>
          </w:tcPr>
          <w:p w14:paraId="0366AEB0"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5</w:t>
            </w:r>
          </w:p>
        </w:tc>
        <w:tc>
          <w:tcPr>
            <w:tcW w:w="463" w:type="pct"/>
          </w:tcPr>
          <w:p w14:paraId="15484BAA"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14</w:t>
            </w:r>
          </w:p>
        </w:tc>
        <w:tc>
          <w:tcPr>
            <w:tcW w:w="859" w:type="pct"/>
          </w:tcPr>
          <w:p w14:paraId="118B754E"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71177D95" w14:textId="77777777" w:rsidTr="0042268B">
        <w:trPr>
          <w:trHeight w:val="113"/>
        </w:trPr>
        <w:tc>
          <w:tcPr>
            <w:tcW w:w="313" w:type="pct"/>
          </w:tcPr>
          <w:p w14:paraId="1740E0C2"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50</w:t>
            </w:r>
          </w:p>
        </w:tc>
        <w:tc>
          <w:tcPr>
            <w:tcW w:w="1157" w:type="pct"/>
          </w:tcPr>
          <w:p w14:paraId="2EFB214F"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sroka</w:t>
            </w:r>
          </w:p>
        </w:tc>
        <w:tc>
          <w:tcPr>
            <w:tcW w:w="1693" w:type="pct"/>
          </w:tcPr>
          <w:p w14:paraId="73399B54"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Pica pica</w:t>
            </w:r>
          </w:p>
        </w:tc>
        <w:tc>
          <w:tcPr>
            <w:tcW w:w="515" w:type="pct"/>
          </w:tcPr>
          <w:p w14:paraId="0408D83C"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21</w:t>
            </w:r>
          </w:p>
        </w:tc>
        <w:tc>
          <w:tcPr>
            <w:tcW w:w="463" w:type="pct"/>
          </w:tcPr>
          <w:p w14:paraId="625C2CDE"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1</w:t>
            </w:r>
            <w:r>
              <w:rPr>
                <w:rFonts w:asciiTheme="minorHAnsi" w:eastAsia="Calibri" w:hAnsiTheme="minorHAnsi" w:cstheme="minorHAnsi"/>
                <w:sz w:val="20"/>
                <w:szCs w:val="20"/>
              </w:rPr>
              <w:t>3</w:t>
            </w:r>
          </w:p>
        </w:tc>
        <w:tc>
          <w:tcPr>
            <w:tcW w:w="859" w:type="pct"/>
          </w:tcPr>
          <w:p w14:paraId="05322DE6"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PL</w:t>
            </w:r>
          </w:p>
        </w:tc>
      </w:tr>
      <w:tr w:rsidR="00D64DBB" w:rsidRPr="00BD7BDD" w14:paraId="7AC7FB19" w14:textId="77777777" w:rsidTr="0042268B">
        <w:trPr>
          <w:trHeight w:val="113"/>
        </w:trPr>
        <w:tc>
          <w:tcPr>
            <w:tcW w:w="313" w:type="pct"/>
          </w:tcPr>
          <w:p w14:paraId="2D39C3B4"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51</w:t>
            </w:r>
          </w:p>
        </w:tc>
        <w:tc>
          <w:tcPr>
            <w:tcW w:w="1157" w:type="pct"/>
          </w:tcPr>
          <w:p w14:paraId="1C158C90"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srokosz</w:t>
            </w:r>
          </w:p>
        </w:tc>
        <w:tc>
          <w:tcPr>
            <w:tcW w:w="1693" w:type="pct"/>
          </w:tcPr>
          <w:p w14:paraId="01BE1E53" w14:textId="77777777" w:rsidR="00D64DBB" w:rsidRPr="00BD7BDD" w:rsidRDefault="00D64DBB" w:rsidP="0042268B">
            <w:pPr>
              <w:spacing w:line="276" w:lineRule="auto"/>
              <w:jc w:val="both"/>
              <w:rPr>
                <w:rFonts w:asciiTheme="minorHAnsi" w:eastAsia="Calibri" w:hAnsiTheme="minorHAnsi" w:cstheme="minorHAnsi"/>
                <w:i/>
                <w:sz w:val="20"/>
                <w:szCs w:val="20"/>
              </w:rPr>
            </w:pPr>
            <w:r>
              <w:rPr>
                <w:rFonts w:asciiTheme="minorHAnsi" w:eastAsia="Calibri" w:hAnsiTheme="minorHAnsi" w:cstheme="minorHAnsi"/>
                <w:i/>
                <w:sz w:val="20"/>
                <w:szCs w:val="20"/>
              </w:rPr>
              <w:t>Lanius excubitor</w:t>
            </w:r>
          </w:p>
        </w:tc>
        <w:tc>
          <w:tcPr>
            <w:tcW w:w="515" w:type="pct"/>
          </w:tcPr>
          <w:p w14:paraId="759DF77E"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2</w:t>
            </w:r>
          </w:p>
        </w:tc>
        <w:tc>
          <w:tcPr>
            <w:tcW w:w="463" w:type="pct"/>
          </w:tcPr>
          <w:p w14:paraId="482C9676"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1</w:t>
            </w:r>
          </w:p>
        </w:tc>
        <w:tc>
          <w:tcPr>
            <w:tcW w:w="859" w:type="pct"/>
          </w:tcPr>
          <w:p w14:paraId="7194F6AB"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335E4852" w14:textId="77777777" w:rsidTr="0042268B">
        <w:trPr>
          <w:trHeight w:val="113"/>
        </w:trPr>
        <w:tc>
          <w:tcPr>
            <w:tcW w:w="313" w:type="pct"/>
          </w:tcPr>
          <w:p w14:paraId="64F8ED62"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52</w:t>
            </w:r>
          </w:p>
        </w:tc>
        <w:tc>
          <w:tcPr>
            <w:tcW w:w="1157" w:type="pct"/>
          </w:tcPr>
          <w:p w14:paraId="3CB7B9D2"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strzyżyk</w:t>
            </w:r>
          </w:p>
        </w:tc>
        <w:tc>
          <w:tcPr>
            <w:tcW w:w="1693" w:type="pct"/>
          </w:tcPr>
          <w:p w14:paraId="6F60725F" w14:textId="77777777" w:rsidR="00D64DBB" w:rsidRPr="00BD7BDD" w:rsidRDefault="00D64DBB" w:rsidP="0042268B">
            <w:pPr>
              <w:spacing w:line="276" w:lineRule="auto"/>
              <w:jc w:val="both"/>
              <w:rPr>
                <w:rFonts w:asciiTheme="minorHAnsi" w:eastAsia="Calibri" w:hAnsiTheme="minorHAnsi" w:cstheme="minorHAnsi"/>
                <w:i/>
                <w:color w:val="000000"/>
                <w:sz w:val="20"/>
                <w:szCs w:val="20"/>
              </w:rPr>
            </w:pPr>
            <w:r w:rsidRPr="00BD7BDD">
              <w:rPr>
                <w:rFonts w:asciiTheme="minorHAnsi" w:eastAsia="Calibri" w:hAnsiTheme="minorHAnsi" w:cstheme="minorHAnsi"/>
                <w:i/>
                <w:color w:val="000000"/>
                <w:sz w:val="20"/>
                <w:szCs w:val="20"/>
              </w:rPr>
              <w:t>Troglodytes troglodytes</w:t>
            </w:r>
          </w:p>
        </w:tc>
        <w:tc>
          <w:tcPr>
            <w:tcW w:w="515" w:type="pct"/>
          </w:tcPr>
          <w:p w14:paraId="6210927B"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2</w:t>
            </w:r>
          </w:p>
        </w:tc>
        <w:tc>
          <w:tcPr>
            <w:tcW w:w="463" w:type="pct"/>
          </w:tcPr>
          <w:p w14:paraId="30D06F25" w14:textId="77777777" w:rsidR="00D64DBB"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3</w:t>
            </w:r>
          </w:p>
        </w:tc>
        <w:tc>
          <w:tcPr>
            <w:tcW w:w="859" w:type="pct"/>
          </w:tcPr>
          <w:p w14:paraId="4744BEF3" w14:textId="77777777" w:rsidR="00D64DBB"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PL</w:t>
            </w:r>
          </w:p>
        </w:tc>
      </w:tr>
      <w:tr w:rsidR="00D64DBB" w:rsidRPr="00BD7BDD" w14:paraId="7D134DB5" w14:textId="77777777" w:rsidTr="0042268B">
        <w:trPr>
          <w:trHeight w:val="113"/>
        </w:trPr>
        <w:tc>
          <w:tcPr>
            <w:tcW w:w="313" w:type="pct"/>
          </w:tcPr>
          <w:p w14:paraId="430935AD"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53</w:t>
            </w:r>
          </w:p>
        </w:tc>
        <w:tc>
          <w:tcPr>
            <w:tcW w:w="1157" w:type="pct"/>
          </w:tcPr>
          <w:p w14:paraId="535CF70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szczygieł</w:t>
            </w:r>
          </w:p>
        </w:tc>
        <w:tc>
          <w:tcPr>
            <w:tcW w:w="1693" w:type="pct"/>
          </w:tcPr>
          <w:p w14:paraId="307E9952"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Carduelis carduelis</w:t>
            </w:r>
          </w:p>
        </w:tc>
        <w:tc>
          <w:tcPr>
            <w:tcW w:w="515" w:type="pct"/>
          </w:tcPr>
          <w:p w14:paraId="03CCB257"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2</w:t>
            </w:r>
            <w:r w:rsidRPr="00BD7BDD">
              <w:rPr>
                <w:rFonts w:asciiTheme="minorHAnsi" w:eastAsia="Calibri" w:hAnsiTheme="minorHAnsi" w:cstheme="minorHAnsi"/>
                <w:sz w:val="20"/>
                <w:szCs w:val="20"/>
              </w:rPr>
              <w:t>2</w:t>
            </w:r>
          </w:p>
        </w:tc>
        <w:tc>
          <w:tcPr>
            <w:tcW w:w="463" w:type="pct"/>
          </w:tcPr>
          <w:p w14:paraId="5EE25506"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51</w:t>
            </w:r>
          </w:p>
        </w:tc>
        <w:tc>
          <w:tcPr>
            <w:tcW w:w="859" w:type="pct"/>
          </w:tcPr>
          <w:p w14:paraId="2BE4A178"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6100E643" w14:textId="77777777" w:rsidTr="0042268B">
        <w:trPr>
          <w:trHeight w:val="113"/>
        </w:trPr>
        <w:tc>
          <w:tcPr>
            <w:tcW w:w="313" w:type="pct"/>
          </w:tcPr>
          <w:p w14:paraId="68992624"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54</w:t>
            </w:r>
          </w:p>
        </w:tc>
        <w:tc>
          <w:tcPr>
            <w:tcW w:w="1157" w:type="pct"/>
          </w:tcPr>
          <w:p w14:paraId="565929F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szpak</w:t>
            </w:r>
          </w:p>
        </w:tc>
        <w:tc>
          <w:tcPr>
            <w:tcW w:w="1693" w:type="pct"/>
          </w:tcPr>
          <w:p w14:paraId="35ACB2DE"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Sturnus vulgaris</w:t>
            </w:r>
          </w:p>
        </w:tc>
        <w:tc>
          <w:tcPr>
            <w:tcW w:w="515" w:type="pct"/>
          </w:tcPr>
          <w:p w14:paraId="3D56ADF7"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478</w:t>
            </w:r>
          </w:p>
        </w:tc>
        <w:tc>
          <w:tcPr>
            <w:tcW w:w="463" w:type="pct"/>
          </w:tcPr>
          <w:p w14:paraId="415CA2D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402</w:t>
            </w:r>
          </w:p>
        </w:tc>
        <w:tc>
          <w:tcPr>
            <w:tcW w:w="859" w:type="pct"/>
          </w:tcPr>
          <w:p w14:paraId="19E0D2BA"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PL, P</w:t>
            </w:r>
          </w:p>
        </w:tc>
      </w:tr>
      <w:tr w:rsidR="00D64DBB" w:rsidRPr="00BD7BDD" w14:paraId="15C118EF" w14:textId="77777777" w:rsidTr="0042268B">
        <w:trPr>
          <w:trHeight w:val="113"/>
        </w:trPr>
        <w:tc>
          <w:tcPr>
            <w:tcW w:w="313" w:type="pct"/>
          </w:tcPr>
          <w:p w14:paraId="7A8E771F"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55</w:t>
            </w:r>
          </w:p>
        </w:tc>
        <w:tc>
          <w:tcPr>
            <w:tcW w:w="1157" w:type="pct"/>
          </w:tcPr>
          <w:p w14:paraId="467CD7D9"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śpiewak</w:t>
            </w:r>
          </w:p>
        </w:tc>
        <w:tc>
          <w:tcPr>
            <w:tcW w:w="1693" w:type="pct"/>
          </w:tcPr>
          <w:p w14:paraId="3E7175C6"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Turdus philomelos</w:t>
            </w:r>
          </w:p>
        </w:tc>
        <w:tc>
          <w:tcPr>
            <w:tcW w:w="515" w:type="pct"/>
          </w:tcPr>
          <w:p w14:paraId="21C013E2"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6</w:t>
            </w:r>
            <w:r>
              <w:rPr>
                <w:rFonts w:asciiTheme="minorHAnsi" w:eastAsia="Calibri" w:hAnsiTheme="minorHAnsi" w:cstheme="minorHAnsi"/>
                <w:color w:val="000000"/>
                <w:sz w:val="20"/>
                <w:szCs w:val="20"/>
              </w:rPr>
              <w:t>2</w:t>
            </w:r>
          </w:p>
        </w:tc>
        <w:tc>
          <w:tcPr>
            <w:tcW w:w="463" w:type="pct"/>
          </w:tcPr>
          <w:p w14:paraId="60C78E9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3</w:t>
            </w:r>
            <w:r>
              <w:rPr>
                <w:rFonts w:asciiTheme="minorHAnsi" w:eastAsia="Calibri" w:hAnsiTheme="minorHAnsi" w:cstheme="minorHAnsi"/>
                <w:color w:val="000000"/>
                <w:sz w:val="20"/>
                <w:szCs w:val="20"/>
              </w:rPr>
              <w:t>6</w:t>
            </w:r>
          </w:p>
        </w:tc>
        <w:tc>
          <w:tcPr>
            <w:tcW w:w="859" w:type="pct"/>
          </w:tcPr>
          <w:p w14:paraId="62B6B16A"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1EE4E8B7" w14:textId="77777777" w:rsidTr="0042268B">
        <w:trPr>
          <w:trHeight w:val="113"/>
        </w:trPr>
        <w:tc>
          <w:tcPr>
            <w:tcW w:w="313" w:type="pct"/>
          </w:tcPr>
          <w:p w14:paraId="2BE6521B"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56</w:t>
            </w:r>
          </w:p>
        </w:tc>
        <w:tc>
          <w:tcPr>
            <w:tcW w:w="1157" w:type="pct"/>
          </w:tcPr>
          <w:p w14:paraId="3DE8A203"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świergotek łąkowy</w:t>
            </w:r>
          </w:p>
        </w:tc>
        <w:tc>
          <w:tcPr>
            <w:tcW w:w="1693" w:type="pct"/>
          </w:tcPr>
          <w:p w14:paraId="209C1C84"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Anthus pratensis</w:t>
            </w:r>
          </w:p>
        </w:tc>
        <w:tc>
          <w:tcPr>
            <w:tcW w:w="515" w:type="pct"/>
          </w:tcPr>
          <w:p w14:paraId="1FFEBC1D"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16</w:t>
            </w:r>
          </w:p>
        </w:tc>
        <w:tc>
          <w:tcPr>
            <w:tcW w:w="463" w:type="pct"/>
          </w:tcPr>
          <w:p w14:paraId="0A8354F1"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19</w:t>
            </w:r>
          </w:p>
        </w:tc>
        <w:tc>
          <w:tcPr>
            <w:tcW w:w="859" w:type="pct"/>
          </w:tcPr>
          <w:p w14:paraId="6B5E6210"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r w:rsidR="00D64DBB" w:rsidRPr="00BD7BDD" w14:paraId="03AF56A7" w14:textId="77777777" w:rsidTr="0042268B">
        <w:trPr>
          <w:trHeight w:val="113"/>
        </w:trPr>
        <w:tc>
          <w:tcPr>
            <w:tcW w:w="313" w:type="pct"/>
          </w:tcPr>
          <w:p w14:paraId="4EC07358"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57</w:t>
            </w:r>
          </w:p>
        </w:tc>
        <w:tc>
          <w:tcPr>
            <w:tcW w:w="1157" w:type="pct"/>
          </w:tcPr>
          <w:p w14:paraId="4815E005"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trznadel</w:t>
            </w:r>
          </w:p>
        </w:tc>
        <w:tc>
          <w:tcPr>
            <w:tcW w:w="1693" w:type="pct"/>
          </w:tcPr>
          <w:p w14:paraId="0A3FEC9F"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Emberiza citrinella</w:t>
            </w:r>
          </w:p>
        </w:tc>
        <w:tc>
          <w:tcPr>
            <w:tcW w:w="515" w:type="pct"/>
          </w:tcPr>
          <w:p w14:paraId="51654A34"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1</w:t>
            </w:r>
            <w:r>
              <w:rPr>
                <w:rFonts w:asciiTheme="minorHAnsi" w:eastAsia="Calibri" w:hAnsiTheme="minorHAnsi" w:cstheme="minorHAnsi"/>
                <w:color w:val="000000"/>
                <w:sz w:val="20"/>
                <w:szCs w:val="20"/>
              </w:rPr>
              <w:t>0</w:t>
            </w:r>
            <w:r w:rsidRPr="00BD7BDD">
              <w:rPr>
                <w:rFonts w:asciiTheme="minorHAnsi" w:eastAsia="Calibri" w:hAnsiTheme="minorHAnsi" w:cstheme="minorHAnsi"/>
                <w:color w:val="000000"/>
                <w:sz w:val="20"/>
                <w:szCs w:val="20"/>
              </w:rPr>
              <w:t>1</w:t>
            </w:r>
          </w:p>
        </w:tc>
        <w:tc>
          <w:tcPr>
            <w:tcW w:w="463" w:type="pct"/>
          </w:tcPr>
          <w:p w14:paraId="35DCA0CE"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97</w:t>
            </w:r>
          </w:p>
        </w:tc>
        <w:tc>
          <w:tcPr>
            <w:tcW w:w="859" w:type="pct"/>
          </w:tcPr>
          <w:p w14:paraId="6C11D899"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L</w:t>
            </w:r>
          </w:p>
        </w:tc>
      </w:tr>
      <w:tr w:rsidR="00D64DBB" w:rsidRPr="00BD7BDD" w14:paraId="1DF5BB74" w14:textId="77777777" w:rsidTr="0042268B">
        <w:trPr>
          <w:trHeight w:val="113"/>
        </w:trPr>
        <w:tc>
          <w:tcPr>
            <w:tcW w:w="313" w:type="pct"/>
          </w:tcPr>
          <w:p w14:paraId="789BFBE3"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58</w:t>
            </w:r>
          </w:p>
        </w:tc>
        <w:tc>
          <w:tcPr>
            <w:tcW w:w="1157" w:type="pct"/>
          </w:tcPr>
          <w:p w14:paraId="131B2EA6"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wrona siwa</w:t>
            </w:r>
          </w:p>
        </w:tc>
        <w:tc>
          <w:tcPr>
            <w:tcW w:w="1693" w:type="pct"/>
          </w:tcPr>
          <w:p w14:paraId="14D96176"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Corvus cornix</w:t>
            </w:r>
          </w:p>
        </w:tc>
        <w:tc>
          <w:tcPr>
            <w:tcW w:w="515" w:type="pct"/>
          </w:tcPr>
          <w:p w14:paraId="727CA675"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11</w:t>
            </w:r>
          </w:p>
        </w:tc>
        <w:tc>
          <w:tcPr>
            <w:tcW w:w="463" w:type="pct"/>
          </w:tcPr>
          <w:p w14:paraId="330AD85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color w:val="000000"/>
                <w:sz w:val="20"/>
                <w:szCs w:val="20"/>
              </w:rPr>
              <w:t>1</w:t>
            </w:r>
            <w:r>
              <w:rPr>
                <w:rFonts w:asciiTheme="minorHAnsi" w:eastAsia="Calibri" w:hAnsiTheme="minorHAnsi" w:cstheme="minorHAnsi"/>
                <w:color w:val="000000"/>
                <w:sz w:val="20"/>
                <w:szCs w:val="20"/>
              </w:rPr>
              <w:t>4</w:t>
            </w:r>
          </w:p>
        </w:tc>
        <w:tc>
          <w:tcPr>
            <w:tcW w:w="859" w:type="pct"/>
          </w:tcPr>
          <w:p w14:paraId="421AECA8"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PL</w:t>
            </w:r>
          </w:p>
        </w:tc>
      </w:tr>
      <w:tr w:rsidR="00D64DBB" w:rsidRPr="00BD7BDD" w14:paraId="45AC1B50" w14:textId="77777777" w:rsidTr="0042268B">
        <w:trPr>
          <w:trHeight w:val="113"/>
        </w:trPr>
        <w:tc>
          <w:tcPr>
            <w:tcW w:w="313" w:type="pct"/>
          </w:tcPr>
          <w:p w14:paraId="7725237C"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59</w:t>
            </w:r>
          </w:p>
        </w:tc>
        <w:tc>
          <w:tcPr>
            <w:tcW w:w="1157" w:type="pct"/>
          </w:tcPr>
          <w:p w14:paraId="66CF3DC9" w14:textId="77777777" w:rsidR="00D64DBB" w:rsidRPr="00BD7BDD" w:rsidRDefault="00D64DBB" w:rsidP="0042268B">
            <w:pPr>
              <w:spacing w:line="276" w:lineRule="auto"/>
              <w:jc w:val="both"/>
              <w:rPr>
                <w:rFonts w:asciiTheme="minorHAnsi" w:eastAsia="Calibri" w:hAnsiTheme="minorHAnsi" w:cstheme="minorHAnsi"/>
                <w:sz w:val="20"/>
                <w:szCs w:val="20"/>
              </w:rPr>
            </w:pPr>
            <w:r w:rsidRPr="00BD7BDD">
              <w:rPr>
                <w:rFonts w:asciiTheme="minorHAnsi" w:eastAsia="Calibri" w:hAnsiTheme="minorHAnsi" w:cstheme="minorHAnsi"/>
                <w:sz w:val="20"/>
                <w:szCs w:val="20"/>
              </w:rPr>
              <w:t>wróbel</w:t>
            </w:r>
          </w:p>
        </w:tc>
        <w:tc>
          <w:tcPr>
            <w:tcW w:w="1693" w:type="pct"/>
          </w:tcPr>
          <w:p w14:paraId="37823DE2"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Passer domesticus</w:t>
            </w:r>
          </w:p>
        </w:tc>
        <w:tc>
          <w:tcPr>
            <w:tcW w:w="515" w:type="pct"/>
          </w:tcPr>
          <w:p w14:paraId="1A8CD63A"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sz w:val="20"/>
                <w:szCs w:val="20"/>
              </w:rPr>
              <w:t>31</w:t>
            </w:r>
          </w:p>
        </w:tc>
        <w:tc>
          <w:tcPr>
            <w:tcW w:w="463" w:type="pct"/>
          </w:tcPr>
          <w:p w14:paraId="280341B8"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color w:val="000000"/>
                <w:sz w:val="20"/>
                <w:szCs w:val="20"/>
              </w:rPr>
              <w:t>21</w:t>
            </w:r>
          </w:p>
        </w:tc>
        <w:tc>
          <w:tcPr>
            <w:tcW w:w="859" w:type="pct"/>
          </w:tcPr>
          <w:p w14:paraId="1FFCF0BC"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r w:rsidRPr="00BD7BDD">
              <w:rPr>
                <w:rFonts w:asciiTheme="minorHAnsi" w:eastAsia="Calibri" w:hAnsiTheme="minorHAnsi" w:cstheme="minorHAnsi"/>
                <w:sz w:val="20"/>
                <w:szCs w:val="20"/>
              </w:rPr>
              <w:t>L</w:t>
            </w:r>
          </w:p>
        </w:tc>
      </w:tr>
      <w:tr w:rsidR="00D64DBB" w:rsidRPr="00BD7BDD" w14:paraId="70FA702C" w14:textId="77777777" w:rsidTr="0042268B">
        <w:trPr>
          <w:trHeight w:val="113"/>
        </w:trPr>
        <w:tc>
          <w:tcPr>
            <w:tcW w:w="313" w:type="pct"/>
          </w:tcPr>
          <w:p w14:paraId="76A09CAF"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60</w:t>
            </w:r>
          </w:p>
        </w:tc>
        <w:tc>
          <w:tcPr>
            <w:tcW w:w="1157" w:type="pct"/>
          </w:tcPr>
          <w:p w14:paraId="0AA7D080"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zięba</w:t>
            </w:r>
          </w:p>
        </w:tc>
        <w:tc>
          <w:tcPr>
            <w:tcW w:w="1693" w:type="pct"/>
          </w:tcPr>
          <w:p w14:paraId="62F679C4" w14:textId="77777777" w:rsidR="00D64DBB" w:rsidRPr="00BD7BDD" w:rsidRDefault="00D64DBB" w:rsidP="0042268B">
            <w:pPr>
              <w:spacing w:line="276" w:lineRule="auto"/>
              <w:jc w:val="both"/>
              <w:rPr>
                <w:rFonts w:asciiTheme="minorHAnsi" w:eastAsia="Calibri" w:hAnsiTheme="minorHAnsi" w:cstheme="minorHAnsi"/>
                <w:i/>
                <w:sz w:val="20"/>
                <w:szCs w:val="20"/>
              </w:rPr>
            </w:pPr>
            <w:r w:rsidRPr="00BD7BDD">
              <w:rPr>
                <w:rFonts w:asciiTheme="minorHAnsi" w:eastAsia="Calibri" w:hAnsiTheme="minorHAnsi" w:cstheme="minorHAnsi"/>
                <w:i/>
                <w:sz w:val="20"/>
                <w:szCs w:val="20"/>
              </w:rPr>
              <w:t>Fringilla coelebs</w:t>
            </w:r>
          </w:p>
        </w:tc>
        <w:tc>
          <w:tcPr>
            <w:tcW w:w="515" w:type="pct"/>
          </w:tcPr>
          <w:p w14:paraId="24AA480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sidRPr="00BD7BDD">
              <w:rPr>
                <w:rFonts w:asciiTheme="minorHAnsi" w:eastAsia="Calibri" w:hAnsiTheme="minorHAnsi" w:cstheme="minorHAnsi"/>
                <w:sz w:val="20"/>
                <w:szCs w:val="20"/>
              </w:rPr>
              <w:t>3</w:t>
            </w:r>
            <w:r>
              <w:rPr>
                <w:rFonts w:asciiTheme="minorHAnsi" w:eastAsia="Calibri" w:hAnsiTheme="minorHAnsi" w:cstheme="minorHAnsi"/>
                <w:sz w:val="20"/>
                <w:szCs w:val="20"/>
              </w:rPr>
              <w:t>0</w:t>
            </w:r>
            <w:r w:rsidRPr="00BD7BDD">
              <w:rPr>
                <w:rFonts w:asciiTheme="minorHAnsi" w:eastAsia="Calibri" w:hAnsiTheme="minorHAnsi" w:cstheme="minorHAnsi"/>
                <w:sz w:val="20"/>
                <w:szCs w:val="20"/>
              </w:rPr>
              <w:t>9</w:t>
            </w:r>
          </w:p>
        </w:tc>
        <w:tc>
          <w:tcPr>
            <w:tcW w:w="463" w:type="pct"/>
          </w:tcPr>
          <w:p w14:paraId="339AA0CB" w14:textId="77777777" w:rsidR="00D64DBB" w:rsidRPr="00BD7BDD" w:rsidRDefault="00D64DBB" w:rsidP="0042268B">
            <w:pPr>
              <w:spacing w:line="276" w:lineRule="auto"/>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173</w:t>
            </w:r>
          </w:p>
        </w:tc>
        <w:tc>
          <w:tcPr>
            <w:tcW w:w="859" w:type="pct"/>
          </w:tcPr>
          <w:p w14:paraId="4E175A92" w14:textId="77777777" w:rsidR="00D64DBB" w:rsidRPr="00BD7BDD" w:rsidRDefault="00D64DBB" w:rsidP="0042268B">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P</w:t>
            </w:r>
          </w:p>
        </w:tc>
      </w:tr>
    </w:tbl>
    <w:p w14:paraId="52AE3FB8" w14:textId="77777777" w:rsidR="00D64DBB" w:rsidRPr="00010C1C" w:rsidRDefault="00D64DBB" w:rsidP="00D64DBB">
      <w:pPr>
        <w:spacing w:line="276" w:lineRule="auto"/>
        <w:jc w:val="both"/>
        <w:rPr>
          <w:rFonts w:asciiTheme="minorHAnsi" w:eastAsia="Calibri" w:hAnsiTheme="minorHAnsi" w:cstheme="minorHAnsi"/>
          <w:sz w:val="20"/>
          <w:szCs w:val="20"/>
        </w:rPr>
      </w:pPr>
      <w:r w:rsidRPr="00010C1C">
        <w:rPr>
          <w:rFonts w:asciiTheme="minorHAnsi" w:eastAsia="Calibri" w:hAnsiTheme="minorHAnsi" w:cstheme="minorHAnsi"/>
          <w:sz w:val="20"/>
          <w:szCs w:val="20"/>
        </w:rPr>
        <w:t xml:space="preserve">P – przelotny, PL – prawdopodobnie lęgowy w lokalnej populacji, ale nie w buforze 100 m, L – lęgowy, wraz z lokalizacja na mapie. </w:t>
      </w:r>
    </w:p>
    <w:p w14:paraId="01CF59BA" w14:textId="77777777" w:rsidR="00D64DBB" w:rsidRPr="00010C1C" w:rsidRDefault="00D64DBB" w:rsidP="00D64DBB">
      <w:pPr>
        <w:spacing w:line="276" w:lineRule="auto"/>
        <w:jc w:val="both"/>
        <w:rPr>
          <w:rFonts w:asciiTheme="minorHAnsi" w:eastAsia="Calibri" w:hAnsiTheme="minorHAnsi" w:cstheme="minorHAnsi"/>
        </w:rPr>
      </w:pPr>
    </w:p>
    <w:p w14:paraId="0AB1ECEC" w14:textId="77777777" w:rsidR="00D64DBB" w:rsidRPr="00010C1C" w:rsidRDefault="00D64DBB" w:rsidP="00D64DBB">
      <w:pPr>
        <w:spacing w:line="276" w:lineRule="auto"/>
        <w:jc w:val="both"/>
        <w:rPr>
          <w:rFonts w:asciiTheme="minorHAnsi" w:eastAsia="Calibri" w:hAnsiTheme="minorHAnsi" w:cstheme="minorHAnsi"/>
        </w:rPr>
      </w:pPr>
      <w:r>
        <w:rPr>
          <w:rFonts w:asciiTheme="minorHAnsi" w:eastAsia="Calibri" w:hAnsiTheme="minorHAnsi" w:cstheme="minorHAnsi"/>
          <w:noProof/>
        </w:rPr>
        <w:lastRenderedPageBreak/>
        <w:drawing>
          <wp:inline distT="0" distB="0" distL="0" distR="0" wp14:anchorId="76ED5EB9" wp14:editId="38B912F3">
            <wp:extent cx="6136843" cy="8680131"/>
            <wp:effectExtent l="0" t="0" r="0" b="0"/>
            <wp:docPr id="1608939805"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39805" name="Obraz 3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36843" cy="8680131"/>
                    </a:xfrm>
                    <a:prstGeom prst="rect">
                      <a:avLst/>
                    </a:prstGeom>
                  </pic:spPr>
                </pic:pic>
              </a:graphicData>
            </a:graphic>
          </wp:inline>
        </w:drawing>
      </w:r>
    </w:p>
    <w:p w14:paraId="66DABDA0" w14:textId="77777777" w:rsidR="00D64DBB" w:rsidRPr="00010C1C" w:rsidRDefault="00D64DBB" w:rsidP="00D64DBB">
      <w:pPr>
        <w:spacing w:line="276" w:lineRule="auto"/>
        <w:jc w:val="both"/>
        <w:rPr>
          <w:rFonts w:asciiTheme="minorHAnsi" w:eastAsia="Calibri" w:hAnsiTheme="minorHAnsi" w:cstheme="minorHAnsi"/>
          <w:bCs/>
          <w:sz w:val="20"/>
          <w:szCs w:val="20"/>
        </w:rPr>
      </w:pPr>
      <w:r w:rsidRPr="005A12FD">
        <w:rPr>
          <w:rFonts w:asciiTheme="minorHAnsi" w:eastAsia="Calibri" w:hAnsiTheme="minorHAnsi" w:cstheme="minorHAnsi"/>
          <w:b/>
          <w:sz w:val="20"/>
          <w:szCs w:val="20"/>
        </w:rPr>
        <w:t xml:space="preserve">Ryc. 4. </w:t>
      </w:r>
      <w:r w:rsidRPr="005A12FD">
        <w:rPr>
          <w:rFonts w:asciiTheme="minorHAnsi" w:eastAsia="Calibri" w:hAnsiTheme="minorHAnsi" w:cstheme="minorHAnsi"/>
          <w:bCs/>
          <w:sz w:val="20"/>
          <w:szCs w:val="20"/>
        </w:rPr>
        <w:t>Lokalizacja punktu i transektu.</w:t>
      </w:r>
    </w:p>
    <w:p w14:paraId="70A9942E" w14:textId="77777777" w:rsidR="00D64DBB" w:rsidRPr="00010C1C" w:rsidRDefault="00D64DBB" w:rsidP="00D64DBB">
      <w:pPr>
        <w:spacing w:line="276" w:lineRule="auto"/>
        <w:jc w:val="both"/>
        <w:rPr>
          <w:rFonts w:asciiTheme="minorHAnsi" w:eastAsia="Calibri" w:hAnsiTheme="minorHAnsi" w:cstheme="minorHAnsi"/>
        </w:rPr>
      </w:pPr>
      <w:r w:rsidRPr="00010C1C">
        <w:rPr>
          <w:rFonts w:asciiTheme="minorHAnsi" w:eastAsia="Calibri" w:hAnsiTheme="minorHAnsi" w:cstheme="minorHAnsi"/>
          <w:noProof/>
        </w:rPr>
        <w:lastRenderedPageBreak/>
        <w:drawing>
          <wp:inline distT="0" distB="0" distL="0" distR="0" wp14:anchorId="430EC8BE" wp14:editId="706A4A80">
            <wp:extent cx="6123293" cy="8660966"/>
            <wp:effectExtent l="0" t="0" r="0" b="635"/>
            <wp:docPr id="1925551110"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51110" name="Obraz 2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3293" cy="8660966"/>
                    </a:xfrm>
                    <a:prstGeom prst="rect">
                      <a:avLst/>
                    </a:prstGeom>
                  </pic:spPr>
                </pic:pic>
              </a:graphicData>
            </a:graphic>
          </wp:inline>
        </w:drawing>
      </w:r>
    </w:p>
    <w:p w14:paraId="34A69D4D" w14:textId="77777777" w:rsidR="00D64DBB" w:rsidRPr="00010C1C" w:rsidRDefault="00D64DBB" w:rsidP="00D64DBB">
      <w:pPr>
        <w:spacing w:line="276" w:lineRule="auto"/>
        <w:jc w:val="both"/>
        <w:rPr>
          <w:rFonts w:asciiTheme="minorHAnsi" w:eastAsia="Calibri" w:hAnsiTheme="minorHAnsi" w:cstheme="minorHAnsi"/>
          <w:sz w:val="20"/>
          <w:szCs w:val="20"/>
        </w:rPr>
      </w:pPr>
      <w:r w:rsidRPr="00010C1C">
        <w:rPr>
          <w:rFonts w:asciiTheme="minorHAnsi" w:eastAsia="Calibri" w:hAnsiTheme="minorHAnsi" w:cstheme="minorHAnsi"/>
          <w:b/>
          <w:sz w:val="20"/>
          <w:szCs w:val="20"/>
        </w:rPr>
        <w:t xml:space="preserve">Ryc. 5. </w:t>
      </w:r>
      <w:r w:rsidRPr="00010C1C">
        <w:rPr>
          <w:rFonts w:asciiTheme="minorHAnsi" w:eastAsia="Calibri" w:hAnsiTheme="minorHAnsi" w:cstheme="minorHAnsi"/>
          <w:bCs/>
          <w:sz w:val="20"/>
          <w:szCs w:val="20"/>
        </w:rPr>
        <w:t>Ptaki lęgowe.</w:t>
      </w:r>
    </w:p>
    <w:p w14:paraId="0E9D8FF3" w14:textId="2D13FECA" w:rsidR="0029793B" w:rsidRPr="001F7EE3" w:rsidRDefault="00000000" w:rsidP="00BF47BC">
      <w:pPr>
        <w:pStyle w:val="Nagwek1"/>
        <w:numPr>
          <w:ilvl w:val="1"/>
          <w:numId w:val="7"/>
        </w:numPr>
        <w:spacing w:before="0" w:after="0" w:line="276" w:lineRule="auto"/>
        <w:rPr>
          <w:rFonts w:asciiTheme="minorHAnsi" w:eastAsia="Calibri" w:hAnsiTheme="minorHAnsi" w:cstheme="minorHAnsi"/>
          <w:sz w:val="22"/>
          <w:szCs w:val="22"/>
          <w:u w:val="single"/>
        </w:rPr>
      </w:pPr>
      <w:r w:rsidRPr="001F7EE3">
        <w:rPr>
          <w:rFonts w:asciiTheme="minorHAnsi" w:eastAsia="Calibri" w:hAnsiTheme="minorHAnsi" w:cstheme="minorHAnsi"/>
          <w:sz w:val="22"/>
          <w:szCs w:val="22"/>
        </w:rPr>
        <w:lastRenderedPageBreak/>
        <w:t>Ssaki</w:t>
      </w:r>
      <w:bookmarkEnd w:id="11"/>
    </w:p>
    <w:p w14:paraId="494CC82E" w14:textId="77777777" w:rsidR="002D1146" w:rsidRPr="001F7EE3" w:rsidRDefault="002D1146" w:rsidP="00BF47BC">
      <w:pPr>
        <w:spacing w:line="276" w:lineRule="auto"/>
        <w:jc w:val="both"/>
        <w:rPr>
          <w:rFonts w:asciiTheme="minorHAnsi" w:hAnsiTheme="minorHAnsi" w:cstheme="minorHAnsi"/>
          <w:color w:val="000000"/>
          <w:sz w:val="22"/>
          <w:szCs w:val="22"/>
        </w:rPr>
      </w:pPr>
    </w:p>
    <w:p w14:paraId="3930B754" w14:textId="77777777" w:rsidR="00D64DBB" w:rsidRPr="00A33D5C" w:rsidRDefault="00D64DBB" w:rsidP="00D64DBB">
      <w:pPr>
        <w:pBdr>
          <w:top w:val="nil"/>
          <w:left w:val="nil"/>
          <w:bottom w:val="nil"/>
          <w:right w:val="nil"/>
          <w:between w:val="nil"/>
        </w:pBdr>
        <w:spacing w:line="276" w:lineRule="auto"/>
        <w:jc w:val="both"/>
        <w:rPr>
          <w:rFonts w:asciiTheme="minorHAnsi" w:eastAsia="Calibri" w:hAnsiTheme="minorHAnsi" w:cstheme="minorHAnsi"/>
          <w:color w:val="000000"/>
          <w:sz w:val="20"/>
          <w:szCs w:val="20"/>
        </w:rPr>
      </w:pPr>
      <w:r w:rsidRPr="00010C1C">
        <w:rPr>
          <w:rFonts w:asciiTheme="minorHAnsi" w:hAnsiTheme="minorHAnsi" w:cstheme="minorHAnsi"/>
        </w:rPr>
        <w:t>Inwentaryzacja fauny została przeprowadzona w terminach</w:t>
      </w:r>
      <w:r>
        <w:rPr>
          <w:rFonts w:asciiTheme="minorHAnsi" w:hAnsiTheme="minorHAnsi" w:cstheme="minorHAnsi"/>
        </w:rPr>
        <w:t xml:space="preserve"> wskazanych w tabeli 4 (</w:t>
      </w:r>
      <w:r w:rsidRPr="00A33D5C">
        <w:rPr>
          <w:rFonts w:asciiTheme="minorHAnsi" w:hAnsiTheme="minorHAnsi" w:cstheme="minorHAnsi"/>
          <w:b/>
          <w:bCs/>
        </w:rPr>
        <w:t>Tab.</w:t>
      </w:r>
      <w:r>
        <w:rPr>
          <w:rFonts w:asciiTheme="minorHAnsi" w:hAnsiTheme="minorHAnsi" w:cstheme="minorHAnsi"/>
          <w:b/>
          <w:bCs/>
        </w:rPr>
        <w:t xml:space="preserve"> </w:t>
      </w:r>
      <w:r w:rsidRPr="00A33D5C">
        <w:rPr>
          <w:rFonts w:asciiTheme="minorHAnsi" w:hAnsiTheme="minorHAnsi" w:cstheme="minorHAnsi"/>
          <w:b/>
          <w:bCs/>
        </w:rPr>
        <w:t>4</w:t>
      </w:r>
      <w:r>
        <w:rPr>
          <w:rFonts w:asciiTheme="minorHAnsi" w:hAnsiTheme="minorHAnsi" w:cstheme="minorHAnsi"/>
        </w:rPr>
        <w:t>).</w:t>
      </w:r>
      <w:r>
        <w:rPr>
          <w:rFonts w:asciiTheme="minorHAnsi" w:eastAsia="Calibri" w:hAnsiTheme="minorHAnsi" w:cstheme="minorHAnsi"/>
          <w:color w:val="000000"/>
          <w:sz w:val="20"/>
          <w:szCs w:val="20"/>
        </w:rPr>
        <w:t xml:space="preserve"> </w:t>
      </w:r>
      <w:r w:rsidRPr="00010C1C">
        <w:rPr>
          <w:rFonts w:asciiTheme="minorHAnsi" w:hAnsiTheme="minorHAnsi" w:cstheme="minorHAnsi"/>
          <w:color w:val="000000"/>
        </w:rPr>
        <w:t>W trakcie prowadzonych badań terenowych zebrano dane, które można zakwalifikować do pięciu kategorii:</w:t>
      </w:r>
    </w:p>
    <w:p w14:paraId="1CF5DFF8" w14:textId="77777777" w:rsidR="00D64DBB" w:rsidRPr="00010C1C" w:rsidRDefault="00D64DBB">
      <w:pPr>
        <w:numPr>
          <w:ilvl w:val="0"/>
          <w:numId w:val="31"/>
        </w:num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obserwacje bezpośrednie ssaków,</w:t>
      </w:r>
    </w:p>
    <w:p w14:paraId="1F9DE764" w14:textId="77777777" w:rsidR="00D64DBB" w:rsidRPr="00010C1C" w:rsidRDefault="00D64DBB">
      <w:pPr>
        <w:numPr>
          <w:ilvl w:val="0"/>
          <w:numId w:val="31"/>
        </w:num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ślady aktywności ssaków ziemnowodnych z Załącznika II Dyrektywy Siedliskowej (bóbr</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Castor fiber</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i wydra</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Lutra lutra</w:t>
      </w:r>
      <w:r w:rsidRPr="00010C1C">
        <w:rPr>
          <w:rFonts w:asciiTheme="minorHAnsi" w:hAnsiTheme="minorHAnsi" w:cstheme="minorHAnsi"/>
          <w:color w:val="000000"/>
        </w:rPr>
        <w:t>),</w:t>
      </w:r>
    </w:p>
    <w:p w14:paraId="07C2A6F2" w14:textId="77777777" w:rsidR="00D64DBB" w:rsidRPr="00010C1C" w:rsidRDefault="00D64DBB">
      <w:pPr>
        <w:numPr>
          <w:ilvl w:val="0"/>
          <w:numId w:val="31"/>
        </w:num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tropy i ślady ssaków naziemnych,</w:t>
      </w:r>
    </w:p>
    <w:p w14:paraId="518B4D8E" w14:textId="77777777" w:rsidR="00D64DBB" w:rsidRPr="00010C1C" w:rsidRDefault="00D64DBB">
      <w:pPr>
        <w:numPr>
          <w:ilvl w:val="0"/>
          <w:numId w:val="31"/>
        </w:num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nory,</w:t>
      </w:r>
    </w:p>
    <w:p w14:paraId="682B30E7" w14:textId="77777777" w:rsidR="00D64DBB" w:rsidRPr="00010C1C" w:rsidRDefault="00D64DBB">
      <w:pPr>
        <w:numPr>
          <w:ilvl w:val="0"/>
          <w:numId w:val="31"/>
        </w:numPr>
        <w:spacing w:before="100" w:beforeAutospacing="1" w:after="100" w:afterAutospacing="1" w:line="276" w:lineRule="auto"/>
        <w:rPr>
          <w:rFonts w:asciiTheme="minorHAnsi" w:hAnsiTheme="minorHAnsi" w:cstheme="minorHAnsi"/>
          <w:color w:val="000000"/>
        </w:rPr>
      </w:pPr>
      <w:r w:rsidRPr="00010C1C">
        <w:rPr>
          <w:rFonts w:asciiTheme="minorHAnsi" w:hAnsiTheme="minorHAnsi" w:cstheme="minorHAnsi"/>
          <w:color w:val="000000"/>
        </w:rPr>
        <w:t>ocena występowania nietoperzy.</w:t>
      </w:r>
    </w:p>
    <w:p w14:paraId="5BFFF278" w14:textId="77777777" w:rsidR="00D64DBB" w:rsidRDefault="00D64DBB" w:rsidP="00D64DBB">
      <w:pPr>
        <w:spacing w:before="100" w:beforeAutospacing="1" w:after="100" w:afterAutospacing="1" w:line="276" w:lineRule="auto"/>
        <w:rPr>
          <w:rStyle w:val="Pogrubienie"/>
          <w:rFonts w:asciiTheme="minorHAnsi" w:hAnsiTheme="minorHAnsi" w:cstheme="minorHAnsi"/>
          <w:b w:val="0"/>
          <w:bCs w:val="0"/>
          <w:color w:val="000000"/>
          <w:u w:val="single"/>
        </w:rPr>
      </w:pPr>
      <w:r w:rsidRPr="00010C1C">
        <w:rPr>
          <w:rStyle w:val="Pogrubienie"/>
          <w:rFonts w:asciiTheme="minorHAnsi" w:hAnsiTheme="minorHAnsi" w:cstheme="minorHAnsi"/>
          <w:b w:val="0"/>
          <w:bCs w:val="0"/>
          <w:color w:val="000000"/>
          <w:u w:val="single"/>
        </w:rPr>
        <w:t>Obserwacje bezpośrednie i ślady obecności ssaków</w:t>
      </w:r>
    </w:p>
    <w:p w14:paraId="0505DCA9" w14:textId="77777777" w:rsidR="00D64DBB" w:rsidRPr="00010C1C" w:rsidRDefault="00D64DBB" w:rsidP="00D64DBB">
      <w:pPr>
        <w:spacing w:before="100" w:beforeAutospacing="1" w:after="100" w:afterAutospacing="1" w:line="276" w:lineRule="auto"/>
        <w:jc w:val="both"/>
        <w:rPr>
          <w:rFonts w:asciiTheme="minorHAnsi" w:hAnsiTheme="minorHAnsi" w:cstheme="minorHAnsi"/>
          <w:b/>
          <w:bCs/>
          <w:color w:val="000000"/>
        </w:rPr>
      </w:pPr>
      <w:r w:rsidRPr="00010C1C">
        <w:rPr>
          <w:rFonts w:asciiTheme="minorHAnsi" w:hAnsiTheme="minorHAnsi" w:cstheme="minorHAnsi"/>
          <w:color w:val="000000"/>
        </w:rPr>
        <w:t>Na terenie planowanej inwestycji odnotowano bezpośredni</w:t>
      </w:r>
      <w:r>
        <w:rPr>
          <w:rFonts w:asciiTheme="minorHAnsi" w:hAnsiTheme="minorHAnsi" w:cstheme="minorHAnsi"/>
          <w:color w:val="000000"/>
        </w:rPr>
        <w:t>e</w:t>
      </w:r>
      <w:r w:rsidRPr="00010C1C">
        <w:rPr>
          <w:rFonts w:asciiTheme="minorHAnsi" w:hAnsiTheme="minorHAnsi" w:cstheme="minorHAnsi"/>
          <w:color w:val="000000"/>
        </w:rPr>
        <w:t xml:space="preserve"> obserwacj</w:t>
      </w:r>
      <w:r>
        <w:rPr>
          <w:rFonts w:asciiTheme="minorHAnsi" w:hAnsiTheme="minorHAnsi" w:cstheme="minorHAnsi"/>
          <w:color w:val="000000"/>
        </w:rPr>
        <w:t>e</w:t>
      </w:r>
      <w:r w:rsidRPr="00010C1C">
        <w:rPr>
          <w:rFonts w:asciiTheme="minorHAnsi" w:hAnsiTheme="minorHAnsi" w:cstheme="minorHAnsi"/>
          <w:color w:val="000000"/>
        </w:rPr>
        <w:t xml:space="preserve"> </w:t>
      </w:r>
      <w:r>
        <w:rPr>
          <w:rFonts w:asciiTheme="minorHAnsi" w:hAnsiTheme="minorHAnsi" w:cstheme="minorHAnsi"/>
          <w:color w:val="000000"/>
        </w:rPr>
        <w:t xml:space="preserve">wyłącznie </w:t>
      </w:r>
      <w:r w:rsidRPr="00010C1C">
        <w:rPr>
          <w:rFonts w:asciiTheme="minorHAnsi" w:hAnsiTheme="minorHAnsi" w:cstheme="minorHAnsi"/>
          <w:color w:val="000000"/>
        </w:rPr>
        <w:t>sarny</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Capreolus capreolus</w:t>
      </w:r>
      <w:r w:rsidRPr="00010C1C">
        <w:rPr>
          <w:rFonts w:asciiTheme="minorHAnsi" w:hAnsiTheme="minorHAnsi" w:cstheme="minorHAnsi"/>
          <w:color w:val="000000"/>
        </w:rPr>
        <w:t>, zająca</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Lepus europaeus</w:t>
      </w:r>
      <w:r w:rsidRPr="00010C1C">
        <w:rPr>
          <w:rFonts w:asciiTheme="minorHAnsi" w:hAnsiTheme="minorHAnsi" w:cstheme="minorHAnsi"/>
          <w:color w:val="000000"/>
        </w:rPr>
        <w:t xml:space="preserve">. Podczas obserwacji terenowych stwierdzono </w:t>
      </w:r>
      <w:r>
        <w:rPr>
          <w:rFonts w:asciiTheme="minorHAnsi" w:hAnsiTheme="minorHAnsi" w:cstheme="minorHAnsi"/>
          <w:color w:val="000000"/>
        </w:rPr>
        <w:t xml:space="preserve">dodatkowo </w:t>
      </w:r>
      <w:r w:rsidRPr="00010C1C">
        <w:rPr>
          <w:rFonts w:asciiTheme="minorHAnsi" w:hAnsiTheme="minorHAnsi" w:cstheme="minorHAnsi"/>
          <w:color w:val="000000"/>
        </w:rPr>
        <w:t>obecność ssaków na podstawie tropów i innych śladów. Zidentyfikowano tropy lisa</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Vulpes vulpes</w:t>
      </w:r>
      <w:r w:rsidRPr="00010C1C">
        <w:rPr>
          <w:rFonts w:asciiTheme="minorHAnsi" w:hAnsiTheme="minorHAnsi" w:cstheme="minorHAnsi"/>
          <w:color w:val="000000"/>
        </w:rPr>
        <w:t>, borsuka</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Meles meles</w:t>
      </w:r>
      <w:r w:rsidRPr="00010C1C">
        <w:rPr>
          <w:rFonts w:asciiTheme="minorHAnsi" w:hAnsiTheme="minorHAnsi" w:cstheme="minorHAnsi"/>
          <w:color w:val="000000"/>
        </w:rPr>
        <w:t>, dzika</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Sus scrofa</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oraz jenota</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Nyctereutes procyonoides</w:t>
      </w:r>
      <w:r>
        <w:rPr>
          <w:rFonts w:asciiTheme="minorHAnsi" w:hAnsiTheme="minorHAnsi" w:cstheme="minorHAnsi"/>
          <w:color w:val="000000"/>
        </w:rPr>
        <w:t xml:space="preserve">, kuny </w:t>
      </w:r>
      <w:r w:rsidRPr="0063085C">
        <w:rPr>
          <w:rFonts w:asciiTheme="minorHAnsi" w:hAnsiTheme="minorHAnsi" w:cstheme="minorHAnsi"/>
          <w:i/>
          <w:iCs/>
          <w:color w:val="000000"/>
        </w:rPr>
        <w:t>Mertes sp</w:t>
      </w:r>
      <w:r>
        <w:rPr>
          <w:rFonts w:asciiTheme="minorHAnsi" w:hAnsiTheme="minorHAnsi" w:cstheme="minorHAnsi"/>
          <w:color w:val="000000"/>
        </w:rPr>
        <w:t>.</w:t>
      </w:r>
    </w:p>
    <w:p w14:paraId="4CEEE48F" w14:textId="77777777" w:rsidR="00D64DBB" w:rsidRPr="00AF40AA" w:rsidRDefault="00D64DBB" w:rsidP="00D64DBB">
      <w:pPr>
        <w:spacing w:line="276" w:lineRule="auto"/>
        <w:jc w:val="both"/>
        <w:rPr>
          <w:rFonts w:asciiTheme="minorHAnsi" w:hAnsiTheme="minorHAnsi" w:cstheme="minorHAnsi"/>
          <w:i/>
        </w:rPr>
      </w:pPr>
      <w:r w:rsidRPr="00010C1C">
        <w:rPr>
          <w:rFonts w:asciiTheme="minorHAnsi" w:hAnsiTheme="minorHAnsi" w:cstheme="minorHAnsi"/>
        </w:rPr>
        <w:t>Na badanym terenie można spotkać drobne gryzonie</w:t>
      </w:r>
      <w:r>
        <w:rPr>
          <w:rFonts w:asciiTheme="minorHAnsi" w:hAnsiTheme="minorHAnsi" w:cstheme="minorHAnsi"/>
        </w:rPr>
        <w:t xml:space="preserve"> występujące na terenach</w:t>
      </w:r>
      <w:r w:rsidRPr="00010C1C">
        <w:rPr>
          <w:rFonts w:asciiTheme="minorHAnsi" w:hAnsiTheme="minorHAnsi" w:cstheme="minorHAnsi"/>
        </w:rPr>
        <w:t xml:space="preserve"> roln</w:t>
      </w:r>
      <w:r>
        <w:rPr>
          <w:rFonts w:asciiTheme="minorHAnsi" w:hAnsiTheme="minorHAnsi" w:cstheme="minorHAnsi"/>
        </w:rPr>
        <w:t>ych</w:t>
      </w:r>
      <w:r w:rsidRPr="00010C1C">
        <w:rPr>
          <w:rFonts w:asciiTheme="minorHAnsi" w:hAnsiTheme="minorHAnsi" w:cstheme="minorHAnsi"/>
        </w:rPr>
        <w:t>, takie jak nornica ruda (</w:t>
      </w:r>
      <w:r w:rsidRPr="00010C1C">
        <w:rPr>
          <w:rFonts w:asciiTheme="minorHAnsi" w:hAnsiTheme="minorHAnsi" w:cstheme="minorHAnsi"/>
          <w:i/>
        </w:rPr>
        <w:t>Myodes glareolus</w:t>
      </w:r>
      <w:r w:rsidRPr="00010C1C">
        <w:rPr>
          <w:rFonts w:asciiTheme="minorHAnsi" w:hAnsiTheme="minorHAnsi" w:cstheme="minorHAnsi"/>
        </w:rPr>
        <w:t>), mysz polna (</w:t>
      </w:r>
      <w:r w:rsidRPr="00010C1C">
        <w:rPr>
          <w:rFonts w:asciiTheme="minorHAnsi" w:hAnsiTheme="minorHAnsi" w:cstheme="minorHAnsi"/>
          <w:i/>
        </w:rPr>
        <w:t>Apodemus agrarius</w:t>
      </w:r>
      <w:r w:rsidRPr="00010C1C">
        <w:rPr>
          <w:rFonts w:asciiTheme="minorHAnsi" w:hAnsiTheme="minorHAnsi" w:cstheme="minorHAnsi"/>
        </w:rPr>
        <w:t>), karczownik (</w:t>
      </w:r>
      <w:r w:rsidRPr="00010C1C">
        <w:rPr>
          <w:rFonts w:asciiTheme="minorHAnsi" w:hAnsiTheme="minorHAnsi" w:cstheme="minorHAnsi"/>
          <w:i/>
        </w:rPr>
        <w:t>Arvicola amphibius</w:t>
      </w:r>
      <w:r w:rsidRPr="00010C1C">
        <w:rPr>
          <w:rFonts w:asciiTheme="minorHAnsi" w:hAnsiTheme="minorHAnsi" w:cstheme="minorHAnsi"/>
        </w:rPr>
        <w:t>)</w:t>
      </w:r>
      <w:r>
        <w:rPr>
          <w:rFonts w:asciiTheme="minorHAnsi" w:hAnsiTheme="minorHAnsi" w:cstheme="minorHAnsi"/>
        </w:rPr>
        <w:t>,</w:t>
      </w:r>
      <w:r w:rsidRPr="00010C1C">
        <w:rPr>
          <w:rFonts w:asciiTheme="minorHAnsi" w:hAnsiTheme="minorHAnsi" w:cstheme="minorHAnsi"/>
        </w:rPr>
        <w:t xml:space="preserve"> przedstawiciele rodzaju </w:t>
      </w:r>
      <w:r>
        <w:rPr>
          <w:rFonts w:asciiTheme="minorHAnsi" w:hAnsiTheme="minorHAnsi" w:cstheme="minorHAnsi"/>
        </w:rPr>
        <w:t xml:space="preserve">oraz kreta </w:t>
      </w:r>
      <w:r w:rsidRPr="00A33D5C">
        <w:rPr>
          <w:rFonts w:asciiTheme="minorHAnsi" w:hAnsiTheme="minorHAnsi" w:cstheme="minorHAnsi"/>
          <w:i/>
          <w:iCs/>
        </w:rPr>
        <w:t>Talpa sp.</w:t>
      </w:r>
    </w:p>
    <w:p w14:paraId="03C31F64" w14:textId="77777777" w:rsidR="00D64DBB" w:rsidRDefault="00D64DBB" w:rsidP="00D64DBB">
      <w:pPr>
        <w:spacing w:before="100" w:beforeAutospacing="1" w:after="100" w:afterAutospacing="1" w:line="276" w:lineRule="auto"/>
        <w:rPr>
          <w:rStyle w:val="Pogrubienie"/>
          <w:rFonts w:asciiTheme="minorHAnsi" w:hAnsiTheme="minorHAnsi" w:cstheme="minorHAnsi"/>
          <w:b w:val="0"/>
          <w:bCs w:val="0"/>
          <w:color w:val="000000"/>
          <w:u w:val="single"/>
        </w:rPr>
      </w:pPr>
      <w:r w:rsidRPr="00010C1C">
        <w:rPr>
          <w:rStyle w:val="Pogrubienie"/>
          <w:rFonts w:asciiTheme="minorHAnsi" w:hAnsiTheme="minorHAnsi" w:cstheme="minorHAnsi"/>
          <w:b w:val="0"/>
          <w:bCs w:val="0"/>
          <w:color w:val="000000"/>
          <w:u w:val="single"/>
        </w:rPr>
        <w:t>Stanowiska ssaków ziemnowodnych</w:t>
      </w:r>
    </w:p>
    <w:p w14:paraId="6F97DFD8" w14:textId="77777777" w:rsidR="00D64DBB" w:rsidRPr="00010C1C" w:rsidRDefault="00D64DBB" w:rsidP="00D64DBB">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Na obszarze inwestycji i w jej bezpośrednim sąsiedztwie nie występują zbiorniki wodne stanowiące potencjalne siedliska bobra</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Castor fiber</w:t>
      </w:r>
      <w:r w:rsidRPr="00010C1C">
        <w:rPr>
          <w:rStyle w:val="apple-converted-space"/>
          <w:rFonts w:asciiTheme="minorHAnsi" w:hAnsiTheme="minorHAnsi" w:cstheme="minorHAnsi"/>
          <w:color w:val="000000"/>
        </w:rPr>
        <w:t> </w:t>
      </w:r>
      <w:r w:rsidRPr="00010C1C">
        <w:rPr>
          <w:rFonts w:asciiTheme="minorHAnsi" w:hAnsiTheme="minorHAnsi" w:cstheme="minorHAnsi"/>
          <w:color w:val="000000"/>
        </w:rPr>
        <w:t>i wydry</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Lutra lutra</w:t>
      </w:r>
      <w:r w:rsidRPr="00010C1C">
        <w:rPr>
          <w:rFonts w:asciiTheme="minorHAnsi" w:hAnsiTheme="minorHAnsi" w:cstheme="minorHAnsi"/>
          <w:color w:val="000000"/>
        </w:rPr>
        <w:t>, wymienionych w Załączniku II Dyrektywy Siedliskowej.</w:t>
      </w:r>
    </w:p>
    <w:p w14:paraId="30735B3A" w14:textId="77777777" w:rsidR="00D64DBB" w:rsidRPr="00010C1C" w:rsidRDefault="00D64DBB" w:rsidP="00D64DBB">
      <w:pPr>
        <w:spacing w:before="100" w:beforeAutospacing="1" w:after="100" w:afterAutospacing="1" w:line="276" w:lineRule="auto"/>
        <w:jc w:val="both"/>
        <w:rPr>
          <w:rStyle w:val="Pogrubienie"/>
          <w:rFonts w:asciiTheme="minorHAnsi" w:hAnsiTheme="minorHAnsi" w:cstheme="minorHAnsi"/>
          <w:b w:val="0"/>
          <w:bCs w:val="0"/>
          <w:color w:val="000000"/>
          <w:u w:val="single"/>
        </w:rPr>
      </w:pPr>
      <w:r w:rsidRPr="00010C1C">
        <w:rPr>
          <w:rStyle w:val="Pogrubienie"/>
          <w:rFonts w:asciiTheme="minorHAnsi" w:hAnsiTheme="minorHAnsi" w:cstheme="minorHAnsi"/>
          <w:b w:val="0"/>
          <w:bCs w:val="0"/>
          <w:color w:val="000000"/>
          <w:u w:val="single"/>
        </w:rPr>
        <w:t>Nory</w:t>
      </w:r>
    </w:p>
    <w:p w14:paraId="547FA05A" w14:textId="77777777" w:rsidR="00D64DBB" w:rsidRPr="00EC2DEF" w:rsidRDefault="00D64DBB" w:rsidP="00D64DBB">
      <w:pPr>
        <w:spacing w:before="100" w:beforeAutospacing="1" w:after="100" w:afterAutospacing="1" w:line="276" w:lineRule="auto"/>
        <w:jc w:val="both"/>
        <w:rPr>
          <w:rStyle w:val="Pogrubienie"/>
          <w:rFonts w:asciiTheme="minorHAnsi" w:hAnsiTheme="minorHAnsi" w:cstheme="minorHAnsi"/>
          <w:b w:val="0"/>
          <w:bCs w:val="0"/>
          <w:color w:val="000000"/>
        </w:rPr>
      </w:pPr>
      <w:r w:rsidRPr="00010C1C">
        <w:rPr>
          <w:rFonts w:asciiTheme="minorHAnsi" w:hAnsiTheme="minorHAnsi" w:cstheme="minorHAnsi"/>
          <w:color w:val="000000"/>
        </w:rPr>
        <w:t>W</w:t>
      </w:r>
      <w:r>
        <w:rPr>
          <w:rFonts w:asciiTheme="minorHAnsi" w:hAnsiTheme="minorHAnsi" w:cstheme="minorHAnsi"/>
          <w:color w:val="000000"/>
        </w:rPr>
        <w:t xml:space="preserve"> wielu miejscach</w:t>
      </w:r>
      <w:r w:rsidRPr="00010C1C">
        <w:rPr>
          <w:rFonts w:asciiTheme="minorHAnsi" w:hAnsiTheme="minorHAnsi" w:cstheme="minorHAnsi"/>
          <w:color w:val="000000"/>
        </w:rPr>
        <w:t xml:space="preserve"> odnotowano pojedyncze kopce ziemne będące śladami aktywności kreta</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 xml:space="preserve">Talpa </w:t>
      </w:r>
      <w:r>
        <w:rPr>
          <w:rStyle w:val="Uwydatnienie"/>
          <w:rFonts w:asciiTheme="minorHAnsi" w:hAnsiTheme="minorHAnsi" w:cstheme="minorHAnsi"/>
          <w:color w:val="000000"/>
        </w:rPr>
        <w:t>sp</w:t>
      </w:r>
      <w:r w:rsidRPr="00010C1C">
        <w:rPr>
          <w:rFonts w:asciiTheme="minorHAnsi" w:hAnsiTheme="minorHAnsi" w:cstheme="minorHAnsi"/>
          <w:color w:val="000000"/>
        </w:rPr>
        <w:t>. Nie stwierdzono obecności nor ssaków drapieżnych.</w:t>
      </w:r>
    </w:p>
    <w:p w14:paraId="3F378632" w14:textId="77777777" w:rsidR="00D64DBB" w:rsidRDefault="00D64DBB" w:rsidP="00D64DBB">
      <w:pPr>
        <w:spacing w:before="100" w:beforeAutospacing="1" w:after="100" w:afterAutospacing="1" w:line="276" w:lineRule="auto"/>
        <w:rPr>
          <w:rFonts w:asciiTheme="minorHAnsi" w:hAnsiTheme="minorHAnsi" w:cstheme="minorHAnsi"/>
          <w:color w:val="000000"/>
        </w:rPr>
      </w:pPr>
      <w:r w:rsidRPr="00010C1C">
        <w:rPr>
          <w:rStyle w:val="Pogrubienie"/>
          <w:rFonts w:asciiTheme="minorHAnsi" w:hAnsiTheme="minorHAnsi" w:cstheme="minorHAnsi"/>
          <w:b w:val="0"/>
          <w:bCs w:val="0"/>
          <w:color w:val="000000"/>
          <w:u w:val="single"/>
        </w:rPr>
        <w:t>Nietoperze</w:t>
      </w:r>
    </w:p>
    <w:p w14:paraId="5023FC69" w14:textId="77777777" w:rsidR="00D64DBB" w:rsidRDefault="00D64DBB" w:rsidP="00D64DBB">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 xml:space="preserve">Na działkach przeznaczonych pod inwestycję nie występują budowle ani drzewa dziuplaste, które mogłyby służyć jako miejsca kolonii rozrodczych czy schronienia dla nietoperzy. Brak jest również piwnic, studni czy innych podziemnych struktur odpowiednich do zimowania tych ssaków. Teren inwestycji stanowią suche grunty z ruderalną roślinnością zielną i krzewiastą. Realizacja inwestycji nie będzie wiązać się z wycinką drzew ani krzewów. </w:t>
      </w:r>
    </w:p>
    <w:p w14:paraId="0F973698" w14:textId="77777777" w:rsidR="00D64DBB" w:rsidRDefault="00D64DBB" w:rsidP="00D64DBB">
      <w:pPr>
        <w:spacing w:before="100" w:beforeAutospacing="1" w:after="100" w:afterAutospacing="1" w:line="276" w:lineRule="auto"/>
        <w:rPr>
          <w:rStyle w:val="Pogrubienie"/>
          <w:rFonts w:asciiTheme="minorHAnsi" w:hAnsiTheme="minorHAnsi" w:cstheme="minorHAnsi"/>
          <w:b w:val="0"/>
          <w:bCs w:val="0"/>
          <w:color w:val="000000"/>
          <w:u w:val="single"/>
        </w:rPr>
      </w:pPr>
    </w:p>
    <w:p w14:paraId="37160EA8" w14:textId="77777777" w:rsidR="00D64DBB" w:rsidRDefault="00D64DBB" w:rsidP="00D64DBB">
      <w:pPr>
        <w:spacing w:before="100" w:beforeAutospacing="1" w:after="100" w:afterAutospacing="1" w:line="276" w:lineRule="auto"/>
        <w:rPr>
          <w:rStyle w:val="Pogrubienie"/>
          <w:rFonts w:asciiTheme="minorHAnsi" w:hAnsiTheme="minorHAnsi" w:cstheme="minorHAnsi"/>
          <w:b w:val="0"/>
          <w:bCs w:val="0"/>
          <w:color w:val="000000"/>
          <w:u w:val="single"/>
        </w:rPr>
      </w:pPr>
      <w:r w:rsidRPr="00010C1C">
        <w:rPr>
          <w:rStyle w:val="Pogrubienie"/>
          <w:rFonts w:asciiTheme="minorHAnsi" w:hAnsiTheme="minorHAnsi" w:cstheme="minorHAnsi"/>
          <w:b w:val="0"/>
          <w:bCs w:val="0"/>
          <w:color w:val="000000"/>
          <w:u w:val="single"/>
        </w:rPr>
        <w:lastRenderedPageBreak/>
        <w:t>Gatunki chronione</w:t>
      </w:r>
    </w:p>
    <w:p w14:paraId="643D07AA" w14:textId="77777777" w:rsidR="00D64DBB" w:rsidRPr="0063085C" w:rsidRDefault="00D64DBB" w:rsidP="00D64DBB">
      <w:pPr>
        <w:spacing w:before="100" w:beforeAutospacing="1" w:after="100" w:afterAutospacing="1" w:line="276" w:lineRule="auto"/>
        <w:jc w:val="both"/>
        <w:rPr>
          <w:rFonts w:asciiTheme="minorHAnsi" w:hAnsiTheme="minorHAnsi" w:cstheme="minorHAnsi"/>
          <w:color w:val="000000"/>
          <w:u w:val="single"/>
        </w:rPr>
      </w:pPr>
      <w:r w:rsidRPr="00010C1C">
        <w:rPr>
          <w:rFonts w:asciiTheme="minorHAnsi" w:hAnsiTheme="minorHAnsi" w:cstheme="minorHAnsi"/>
          <w:color w:val="000000"/>
        </w:rPr>
        <w:t>Zaobserwowano jedynie pospolite gatunki objęte ochroną częściową – kreta</w:t>
      </w:r>
      <w:r w:rsidRPr="00010C1C">
        <w:rPr>
          <w:rStyle w:val="apple-converted-space"/>
          <w:rFonts w:asciiTheme="minorHAnsi" w:hAnsiTheme="minorHAnsi" w:cstheme="minorHAnsi"/>
          <w:color w:val="000000"/>
        </w:rPr>
        <w:t> </w:t>
      </w:r>
      <w:r w:rsidRPr="00010C1C">
        <w:rPr>
          <w:rStyle w:val="Uwydatnienie"/>
          <w:rFonts w:asciiTheme="minorHAnsi" w:hAnsiTheme="minorHAnsi" w:cstheme="minorHAnsi"/>
          <w:color w:val="000000"/>
        </w:rPr>
        <w:t>Talpa europaea</w:t>
      </w:r>
      <w:r w:rsidRPr="00010C1C">
        <w:rPr>
          <w:rFonts w:asciiTheme="minorHAnsi" w:hAnsiTheme="minorHAnsi" w:cstheme="minorHAnsi"/>
          <w:color w:val="000000"/>
        </w:rPr>
        <w:t>. Nie stwierdzono występowania ssaków objętych ochroną ścisłą, wymienionych w Załączniku II Dyrektywy Siedliskowej ani wpisanych do Polskiej Czerwonej Księgi Zwierząt.</w:t>
      </w:r>
    </w:p>
    <w:p w14:paraId="145BED49" w14:textId="77777777" w:rsidR="00D64DBB" w:rsidRDefault="00D64DBB" w:rsidP="00D64DBB">
      <w:pPr>
        <w:spacing w:before="100" w:beforeAutospacing="1" w:after="100" w:afterAutospacing="1" w:line="276" w:lineRule="auto"/>
        <w:rPr>
          <w:rStyle w:val="Pogrubienie"/>
          <w:rFonts w:asciiTheme="minorHAnsi" w:hAnsiTheme="minorHAnsi" w:cstheme="minorHAnsi"/>
          <w:b w:val="0"/>
          <w:bCs w:val="0"/>
          <w:color w:val="000000"/>
          <w:u w:val="single"/>
        </w:rPr>
      </w:pPr>
      <w:r w:rsidRPr="00010C1C">
        <w:rPr>
          <w:rStyle w:val="Pogrubienie"/>
          <w:rFonts w:asciiTheme="minorHAnsi" w:hAnsiTheme="minorHAnsi" w:cstheme="minorHAnsi"/>
          <w:b w:val="0"/>
          <w:bCs w:val="0"/>
          <w:color w:val="000000"/>
          <w:u w:val="single"/>
        </w:rPr>
        <w:t>Korytarze ekologiczne i migracje ssaków</w:t>
      </w:r>
    </w:p>
    <w:p w14:paraId="25AACBE8" w14:textId="77777777" w:rsidR="00D64DBB" w:rsidRPr="00360646" w:rsidRDefault="00D64DBB" w:rsidP="00D64DBB">
      <w:pPr>
        <w:spacing w:before="100" w:beforeAutospacing="1" w:after="100" w:afterAutospacing="1" w:line="276" w:lineRule="auto"/>
        <w:jc w:val="both"/>
        <w:rPr>
          <w:rFonts w:asciiTheme="minorHAnsi" w:hAnsiTheme="minorHAnsi" w:cstheme="minorHAnsi"/>
          <w:b/>
          <w:bCs/>
          <w:color w:val="000000"/>
          <w:u w:val="single"/>
        </w:rPr>
      </w:pPr>
      <w:r w:rsidRPr="00360646">
        <w:rPr>
          <w:rFonts w:asciiTheme="minorHAnsi" w:hAnsiTheme="minorHAnsi" w:cstheme="minorHAnsi"/>
          <w:color w:val="000000"/>
        </w:rPr>
        <w:t>Działki inwestycyjne zlokalizowane są daleko od najbliższego korytarza ekologicznego</w:t>
      </w:r>
      <w:r w:rsidRPr="00360646">
        <w:rPr>
          <w:rStyle w:val="apple-converted-space"/>
          <w:rFonts w:asciiTheme="minorHAnsi" w:hAnsiTheme="minorHAnsi" w:cstheme="minorHAnsi"/>
          <w:color w:val="000000"/>
        </w:rPr>
        <w:t> </w:t>
      </w:r>
      <w:r w:rsidRPr="00360646">
        <w:rPr>
          <w:rStyle w:val="Pogrubienie"/>
          <w:rFonts w:asciiTheme="minorHAnsi" w:hAnsiTheme="minorHAnsi" w:cstheme="minorHAnsi"/>
          <w:b w:val="0"/>
          <w:bCs w:val="0"/>
          <w:color w:val="000000"/>
        </w:rPr>
        <w:t>Wielkopolski Park Narodowy (KPnC-25)</w:t>
      </w:r>
      <w:r w:rsidRPr="00360646">
        <w:rPr>
          <w:rFonts w:asciiTheme="minorHAnsi" w:hAnsiTheme="minorHAnsi" w:cstheme="minorHAnsi"/>
          <w:b/>
          <w:bCs/>
          <w:color w:val="000000"/>
        </w:rPr>
        <w:t>.</w:t>
      </w:r>
    </w:p>
    <w:p w14:paraId="245D5A93" w14:textId="77777777" w:rsidR="00D64DBB" w:rsidRPr="00010C1C" w:rsidRDefault="00D64DBB" w:rsidP="00D64DBB">
      <w:pPr>
        <w:spacing w:before="100" w:beforeAutospacing="1" w:after="100" w:afterAutospacing="1" w:line="276" w:lineRule="auto"/>
        <w:jc w:val="both"/>
        <w:rPr>
          <w:rFonts w:asciiTheme="minorHAnsi" w:hAnsiTheme="minorHAnsi" w:cstheme="minorHAnsi"/>
          <w:color w:val="000000"/>
        </w:rPr>
      </w:pPr>
      <w:r w:rsidRPr="00360646">
        <w:rPr>
          <w:rFonts w:asciiTheme="minorHAnsi" w:hAnsiTheme="minorHAnsi" w:cstheme="minorHAnsi"/>
          <w:color w:val="000000"/>
        </w:rPr>
        <w:t>W trakcie badań nie wykryto śladów wydeptanych ścieżek ani innych oznak sugerujących, że przez teren inwestycji przebiega lokalny lub ponadlokalny korytarz migracyjny. Obszar nie wyróżnia się na tle terenów sąsiednich i nie pełni funkcji osłoniętej trasy migracyjnej. Ze względu na swoją wielkość oraz zagospodarowanie. Nie ma tu naturalnej osłony. W praktyce zwierzęta wybierają sąsiednie kompleksy leśne, które zapewniają im bezpieczeństwo i warunki do migracji.</w:t>
      </w:r>
    </w:p>
    <w:p w14:paraId="2C688455" w14:textId="77777777" w:rsidR="00D64DBB" w:rsidRPr="00010C1C" w:rsidRDefault="00D64DBB" w:rsidP="00D64DBB">
      <w:pPr>
        <w:spacing w:before="100" w:beforeAutospacing="1" w:after="100" w:afterAutospacing="1" w:line="276" w:lineRule="auto"/>
        <w:jc w:val="both"/>
        <w:rPr>
          <w:rFonts w:asciiTheme="minorHAnsi" w:hAnsiTheme="minorHAnsi" w:cstheme="minorHAnsi"/>
          <w:color w:val="000000"/>
        </w:rPr>
      </w:pPr>
      <w:r w:rsidRPr="00010C1C">
        <w:rPr>
          <w:rFonts w:asciiTheme="minorHAnsi" w:hAnsiTheme="minorHAnsi" w:cstheme="minorHAnsi"/>
          <w:color w:val="000000"/>
        </w:rPr>
        <w:t>Realizacja inwestycji nie wpłynie negatywnie na funkcjonowanie korytarzy ekologicznych. Prace budowlane będą prowadzone wyłącznie w porze dziennej, podczas gdy większość przemieszczających się ssaków jest aktywna nocą.</w:t>
      </w:r>
      <w:r>
        <w:rPr>
          <w:rFonts w:asciiTheme="minorHAnsi" w:hAnsiTheme="minorHAnsi" w:cstheme="minorHAnsi"/>
          <w:color w:val="000000"/>
        </w:rPr>
        <w:t xml:space="preserve"> </w:t>
      </w:r>
      <w:r w:rsidRPr="00010C1C">
        <w:rPr>
          <w:rFonts w:asciiTheme="minorHAnsi" w:hAnsiTheme="minorHAnsi" w:cstheme="minorHAnsi"/>
          <w:color w:val="000000"/>
        </w:rPr>
        <w:t>Z danych literaturowych wynika, że monokultury uprawne nie są korzystnym środowiskiem dla ssaków korzystających z korytarzy ekologicznych. Kluczowe znaczenie ma utrzymanie ciągłości tych tras, rozumianej jako możliwość przemieszczania się w osłoniętym terenie. W tym przypadku ciągłość ta nie zostanie przerwana.</w:t>
      </w:r>
    </w:p>
    <w:p w14:paraId="247B074F" w14:textId="22A242BE" w:rsidR="000C43D2" w:rsidRPr="001F7EE3" w:rsidRDefault="000C43D2" w:rsidP="00BF47BC">
      <w:pPr>
        <w:spacing w:line="276" w:lineRule="auto"/>
        <w:jc w:val="both"/>
        <w:rPr>
          <w:rFonts w:asciiTheme="minorHAnsi" w:eastAsia="Calibri" w:hAnsiTheme="minorHAnsi" w:cstheme="minorHAnsi"/>
          <w:b/>
          <w:sz w:val="22"/>
          <w:szCs w:val="22"/>
        </w:rPr>
      </w:pPr>
      <w:r w:rsidRPr="001F7EE3">
        <w:rPr>
          <w:rFonts w:asciiTheme="minorHAnsi" w:eastAsia="Calibri" w:hAnsiTheme="minorHAnsi" w:cstheme="minorHAnsi"/>
          <w:b/>
          <w:noProof/>
          <w:sz w:val="22"/>
          <w:szCs w:val="22"/>
        </w:rPr>
        <w:lastRenderedPageBreak/>
        <w:drawing>
          <wp:inline distT="0" distB="0" distL="0" distR="0" wp14:anchorId="45E7442C" wp14:editId="74B57584">
            <wp:extent cx="6115967" cy="8650605"/>
            <wp:effectExtent l="0" t="0" r="5715" b="0"/>
            <wp:docPr id="105214077"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4077" name="Obraz 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15967" cy="8650605"/>
                    </a:xfrm>
                    <a:prstGeom prst="rect">
                      <a:avLst/>
                    </a:prstGeom>
                  </pic:spPr>
                </pic:pic>
              </a:graphicData>
            </a:graphic>
          </wp:inline>
        </w:drawing>
      </w:r>
    </w:p>
    <w:p w14:paraId="5ACFE66E" w14:textId="086176BB" w:rsidR="002310A5" w:rsidRPr="00D64DBB" w:rsidRDefault="00000000" w:rsidP="00BF47BC">
      <w:pPr>
        <w:spacing w:line="276" w:lineRule="auto"/>
        <w:jc w:val="both"/>
        <w:rPr>
          <w:rFonts w:asciiTheme="minorHAnsi" w:eastAsia="Calibri" w:hAnsiTheme="minorHAnsi" w:cstheme="minorHAnsi"/>
          <w:sz w:val="18"/>
          <w:szCs w:val="18"/>
        </w:rPr>
      </w:pPr>
      <w:r w:rsidRPr="001F7EE3">
        <w:rPr>
          <w:rFonts w:asciiTheme="minorHAnsi" w:eastAsia="Calibri" w:hAnsiTheme="minorHAnsi" w:cstheme="minorHAnsi"/>
          <w:b/>
          <w:sz w:val="18"/>
          <w:szCs w:val="18"/>
        </w:rPr>
        <w:t xml:space="preserve">Ryc. </w:t>
      </w:r>
      <w:r w:rsidR="006E65F6" w:rsidRPr="001F7EE3">
        <w:rPr>
          <w:rFonts w:asciiTheme="minorHAnsi" w:eastAsia="Calibri" w:hAnsiTheme="minorHAnsi" w:cstheme="minorHAnsi"/>
          <w:b/>
          <w:sz w:val="18"/>
          <w:szCs w:val="18"/>
        </w:rPr>
        <w:t>7</w:t>
      </w:r>
      <w:r w:rsidRPr="001F7EE3">
        <w:rPr>
          <w:rFonts w:asciiTheme="minorHAnsi" w:eastAsia="Calibri" w:hAnsiTheme="minorHAnsi" w:cstheme="minorHAnsi"/>
          <w:b/>
          <w:sz w:val="18"/>
          <w:szCs w:val="18"/>
        </w:rPr>
        <w:t>.</w:t>
      </w:r>
      <w:r w:rsidRPr="001F7EE3">
        <w:rPr>
          <w:rFonts w:asciiTheme="minorHAnsi" w:eastAsia="Calibri" w:hAnsiTheme="minorHAnsi" w:cstheme="minorHAnsi"/>
          <w:sz w:val="18"/>
          <w:szCs w:val="18"/>
        </w:rPr>
        <w:t xml:space="preserve"> Lokalizacja inwestycji na tle korytarza ekologicznego.</w:t>
      </w:r>
    </w:p>
    <w:p w14:paraId="6FF65D3A" w14:textId="2B61EEC2" w:rsidR="0029793B" w:rsidRPr="001F7EE3" w:rsidRDefault="00000000" w:rsidP="00BF47BC">
      <w:pPr>
        <w:pStyle w:val="Nagwek1"/>
        <w:numPr>
          <w:ilvl w:val="0"/>
          <w:numId w:val="7"/>
        </w:numPr>
        <w:spacing w:before="0" w:after="0" w:line="276" w:lineRule="auto"/>
        <w:rPr>
          <w:rFonts w:asciiTheme="minorHAnsi" w:eastAsia="Calibri" w:hAnsiTheme="minorHAnsi" w:cstheme="minorHAnsi"/>
          <w:sz w:val="22"/>
          <w:szCs w:val="22"/>
          <w:u w:val="single"/>
        </w:rPr>
      </w:pPr>
      <w:bookmarkStart w:id="12" w:name="_Toc231393454"/>
      <w:r w:rsidRPr="001F7EE3">
        <w:rPr>
          <w:rFonts w:asciiTheme="minorHAnsi" w:eastAsia="Calibri" w:hAnsiTheme="minorHAnsi" w:cstheme="minorHAnsi"/>
          <w:sz w:val="22"/>
          <w:szCs w:val="22"/>
        </w:rPr>
        <w:lastRenderedPageBreak/>
        <w:t>Literatura</w:t>
      </w:r>
      <w:bookmarkEnd w:id="12"/>
    </w:p>
    <w:p w14:paraId="59635C27" w14:textId="77777777" w:rsidR="0029793B" w:rsidRPr="001F7EE3" w:rsidRDefault="0029793B" w:rsidP="00BF47BC">
      <w:pPr>
        <w:spacing w:line="276" w:lineRule="auto"/>
        <w:jc w:val="both"/>
        <w:rPr>
          <w:rFonts w:asciiTheme="minorHAnsi" w:eastAsia="Calibri" w:hAnsiTheme="minorHAnsi" w:cstheme="minorHAnsi"/>
          <w:sz w:val="22"/>
          <w:szCs w:val="22"/>
        </w:rPr>
      </w:pPr>
    </w:p>
    <w:p w14:paraId="53D32C18" w14:textId="77777777" w:rsidR="0029793B" w:rsidRPr="001F7EE3" w:rsidRDefault="00000000" w:rsidP="001F7EE3">
      <w:pPr>
        <w:numPr>
          <w:ilvl w:val="0"/>
          <w:numId w:val="4"/>
        </w:numPr>
        <w:pBdr>
          <w:top w:val="nil"/>
          <w:left w:val="nil"/>
          <w:bottom w:val="nil"/>
          <w:right w:val="nil"/>
          <w:between w:val="nil"/>
        </w:pBdr>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Banaszak J, Cierzniak T., 2000, Ocena stopnia zagrożeń i możliwości ochrony owadów w agroekosystemach. Wiadomości entomologiczne 18 Supl.2: 73-94</w:t>
      </w:r>
    </w:p>
    <w:p w14:paraId="674F6C15" w14:textId="77777777" w:rsidR="0029793B" w:rsidRPr="001F7EE3" w:rsidRDefault="00000000" w:rsidP="001F7EE3">
      <w:pPr>
        <w:numPr>
          <w:ilvl w:val="0"/>
          <w:numId w:val="4"/>
        </w:numPr>
        <w:pBdr>
          <w:top w:val="nil"/>
          <w:left w:val="nil"/>
          <w:bottom w:val="nil"/>
          <w:right w:val="nil"/>
          <w:between w:val="nil"/>
        </w:pBdr>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Banaszak J., Cierzniak T. 1998. Owady zapylające – Apoidea. [W:] J. BANASZAK (red.): Ekologia wysp leśnych. Wyd. Uczelniane WSP, Bydgoszcz: 113-139.</w:t>
      </w:r>
    </w:p>
    <w:p w14:paraId="6CF259E3" w14:textId="77777777" w:rsidR="0029793B" w:rsidRPr="001F7EE3" w:rsidRDefault="00000000" w:rsidP="001F7EE3">
      <w:pPr>
        <w:numPr>
          <w:ilvl w:val="0"/>
          <w:numId w:val="4"/>
        </w:numPr>
        <w:pBdr>
          <w:top w:val="nil"/>
          <w:left w:val="nil"/>
          <w:bottom w:val="nil"/>
          <w:right w:val="nil"/>
          <w:between w:val="nil"/>
        </w:pBdr>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Banaszak J., WIŚNIEWSKI H., 1999: Podstawy ekologii. Wydawnictwo Uczelniane WSP, Bydgoszcz. 654 ss.</w:t>
      </w:r>
    </w:p>
    <w:p w14:paraId="286F47C3" w14:textId="77777777" w:rsidR="0029793B" w:rsidRPr="001F7EE3" w:rsidRDefault="00000000" w:rsidP="001F7EE3">
      <w:pPr>
        <w:numPr>
          <w:ilvl w:val="0"/>
          <w:numId w:val="4"/>
        </w:numPr>
        <w:pBdr>
          <w:top w:val="nil"/>
          <w:left w:val="nil"/>
          <w:bottom w:val="nil"/>
          <w:right w:val="nil"/>
          <w:between w:val="nil"/>
        </w:pBdr>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Dąbrowski J. S., 1977. O ochronę zwierząt bezkręgowych. Chrońmy Przyr. Ojcz., 33, 2: 19-25.</w:t>
      </w:r>
    </w:p>
    <w:p w14:paraId="5020C5B3" w14:textId="77777777" w:rsidR="0029793B" w:rsidRPr="001F7EE3" w:rsidRDefault="00000000" w:rsidP="001F7EE3">
      <w:pPr>
        <w:numPr>
          <w:ilvl w:val="0"/>
          <w:numId w:val="4"/>
        </w:numPr>
        <w:pBdr>
          <w:top w:val="nil"/>
          <w:left w:val="nil"/>
          <w:bottom w:val="nil"/>
          <w:right w:val="nil"/>
          <w:between w:val="nil"/>
        </w:pBdr>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lang w:val="en-US"/>
        </w:rPr>
        <w:t xml:space="preserve">Dąbroswka-Porte., 1992: The role of forest island in the shaping of the structure and functioning of entomofauna in an agricultural landscape. </w:t>
      </w:r>
      <w:r w:rsidRPr="001F7EE3">
        <w:rPr>
          <w:rFonts w:asciiTheme="minorHAnsi" w:eastAsia="Calibri" w:hAnsiTheme="minorHAnsi" w:cstheme="minorHAnsi"/>
          <w:color w:val="000000"/>
          <w:sz w:val="20"/>
          <w:szCs w:val="20"/>
        </w:rPr>
        <w:t>Ekol. Pol., 39, 4: 481-516.</w:t>
      </w:r>
    </w:p>
    <w:p w14:paraId="144D5745" w14:textId="44E2C6F1" w:rsidR="0029793B" w:rsidRPr="001F7EE3" w:rsidRDefault="00000000" w:rsidP="001F7EE3">
      <w:pPr>
        <w:numPr>
          <w:ilvl w:val="0"/>
          <w:numId w:val="4"/>
        </w:numPr>
        <w:pBdr>
          <w:top w:val="nil"/>
          <w:left w:val="nil"/>
          <w:bottom w:val="nil"/>
          <w:right w:val="nil"/>
          <w:between w:val="nil"/>
        </w:pBdr>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lang w:val="en-US"/>
        </w:rPr>
        <w:t xml:space="preserve">Karg J., RyszkowskiI L., 1996: Animals in arable land. </w:t>
      </w:r>
      <w:r w:rsidRPr="001F7EE3">
        <w:rPr>
          <w:rFonts w:asciiTheme="minorHAnsi" w:eastAsia="Calibri" w:hAnsiTheme="minorHAnsi" w:cstheme="minorHAnsi"/>
          <w:color w:val="000000"/>
          <w:sz w:val="20"/>
          <w:szCs w:val="20"/>
        </w:rPr>
        <w:t>[W:]</w:t>
      </w:r>
    </w:p>
    <w:p w14:paraId="7619B37A" w14:textId="77777777" w:rsidR="0029793B" w:rsidRPr="001F7EE3" w:rsidRDefault="00000000" w:rsidP="001F7EE3">
      <w:pPr>
        <w:numPr>
          <w:ilvl w:val="0"/>
          <w:numId w:val="4"/>
        </w:numPr>
        <w:pBdr>
          <w:top w:val="nil"/>
          <w:left w:val="nil"/>
          <w:bottom w:val="nil"/>
          <w:right w:val="nil"/>
          <w:between w:val="nil"/>
        </w:pBdr>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lang w:val="en-US"/>
        </w:rPr>
        <w:t xml:space="preserve">Ryszkowski L, French R, Kędziora A. (red.): Dynamics of an agricultural landscape. </w:t>
      </w:r>
      <w:r w:rsidRPr="001F7EE3">
        <w:rPr>
          <w:rFonts w:asciiTheme="minorHAnsi" w:eastAsia="Calibri" w:hAnsiTheme="minorHAnsi" w:cstheme="minorHAnsi"/>
          <w:color w:val="000000"/>
          <w:sz w:val="20"/>
          <w:szCs w:val="20"/>
        </w:rPr>
        <w:t>Zakład Badań Środowiska Rolniczego i Leśnego PAN, Poznań: 138-172.</w:t>
      </w:r>
    </w:p>
    <w:p w14:paraId="53073F1D" w14:textId="77777777" w:rsidR="0029793B" w:rsidRPr="001F7EE3" w:rsidRDefault="00000000" w:rsidP="001F7EE3">
      <w:pPr>
        <w:numPr>
          <w:ilvl w:val="0"/>
          <w:numId w:val="4"/>
        </w:numPr>
        <w:pBdr>
          <w:top w:val="nil"/>
          <w:left w:val="nil"/>
          <w:bottom w:val="nil"/>
          <w:right w:val="nil"/>
          <w:between w:val="nil"/>
        </w:pBdr>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Prończuk J., 1982: Podstawy ekologii rolniczej. PWN, Warszawa.</w:t>
      </w:r>
    </w:p>
    <w:p w14:paraId="580D15AC" w14:textId="77777777" w:rsidR="0029793B" w:rsidRPr="001F7EE3" w:rsidRDefault="00000000" w:rsidP="001F7EE3">
      <w:pPr>
        <w:numPr>
          <w:ilvl w:val="0"/>
          <w:numId w:val="4"/>
        </w:numPr>
        <w:pBdr>
          <w:top w:val="nil"/>
          <w:left w:val="nil"/>
          <w:bottom w:val="nil"/>
          <w:right w:val="nil"/>
          <w:between w:val="nil"/>
        </w:pBdr>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Niewiadomski W., 1979: Ekologiczne skutki intensyfikacji rolnictwa. Zeszyty Probl. Post. Nauk Roln., 228: 9-28.</w:t>
      </w:r>
    </w:p>
    <w:p w14:paraId="09055509" w14:textId="77777777" w:rsidR="0029793B" w:rsidRPr="001F7EE3" w:rsidRDefault="00000000" w:rsidP="001F7EE3">
      <w:pPr>
        <w:numPr>
          <w:ilvl w:val="0"/>
          <w:numId w:val="4"/>
        </w:numPr>
        <w:pBdr>
          <w:top w:val="nil"/>
          <w:left w:val="nil"/>
          <w:bottom w:val="nil"/>
          <w:right w:val="nil"/>
          <w:between w:val="nil"/>
        </w:pBdr>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lang w:val="en-US"/>
        </w:rPr>
        <w:t xml:space="preserve">Brühl C.A., Schmidlt, T., Pieper, S., Alscher, A., 2013. Terrestrial pesticide exposure of amphibians: An underestimated cause of global decline? </w:t>
      </w:r>
      <w:r w:rsidRPr="001F7EE3">
        <w:rPr>
          <w:rFonts w:asciiTheme="minorHAnsi" w:eastAsia="Calibri" w:hAnsiTheme="minorHAnsi" w:cstheme="minorHAnsi"/>
          <w:color w:val="000000"/>
          <w:sz w:val="20"/>
          <w:szCs w:val="20"/>
        </w:rPr>
        <w:t>Scientific Reports 3.  DOI: 10.1038/srep01135</w:t>
      </w:r>
    </w:p>
    <w:p w14:paraId="2C9BDCD0"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lang w:val="en-US"/>
        </w:rPr>
        <w:t xml:space="preserve">Berger L., 1989. Disappearance of amphibian larvae in the agricultural landscape. </w:t>
      </w:r>
      <w:r w:rsidRPr="001F7EE3">
        <w:rPr>
          <w:rFonts w:asciiTheme="minorHAnsi" w:eastAsia="Calibri" w:hAnsiTheme="minorHAnsi" w:cstheme="minorHAnsi"/>
          <w:color w:val="000000"/>
          <w:sz w:val="20"/>
          <w:szCs w:val="20"/>
        </w:rPr>
        <w:t>Ecology International Bulletin 17 s. 65–73.</w:t>
      </w:r>
    </w:p>
    <w:p w14:paraId="7272E749" w14:textId="77777777" w:rsidR="0029793B" w:rsidRPr="001F7EE3" w:rsidRDefault="00000000" w:rsidP="001F7EE3">
      <w:pPr>
        <w:numPr>
          <w:ilvl w:val="0"/>
          <w:numId w:val="4"/>
        </w:numPr>
        <w:pBdr>
          <w:top w:val="nil"/>
          <w:left w:val="nil"/>
          <w:bottom w:val="nil"/>
          <w:right w:val="nil"/>
          <w:between w:val="nil"/>
        </w:pBdr>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lang w:val="en-US"/>
        </w:rPr>
        <w:t xml:space="preserve">Andersson M., Wallander J., Isaksson D. 2009 Predator perches: a visual search perspective. </w:t>
      </w:r>
      <w:r w:rsidRPr="001F7EE3">
        <w:rPr>
          <w:rFonts w:asciiTheme="minorHAnsi" w:eastAsia="Calibri" w:hAnsiTheme="minorHAnsi" w:cstheme="minorHAnsi"/>
          <w:color w:val="000000"/>
          <w:sz w:val="20"/>
          <w:szCs w:val="20"/>
        </w:rPr>
        <w:t>Functional Ecology.</w:t>
      </w:r>
    </w:p>
    <w:p w14:paraId="3D1FBF8D"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Anderwald D., Przybyliński T., Zawadzka D. 2014. Podręcznik najlepszych praktyk ochrony ptaków szponiastych. Dla różnorodności biologicznej.</w:t>
      </w:r>
    </w:p>
    <w:p w14:paraId="06044A96"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M. Stajszczyk., J. Lontkowski, A. Czubat. 2010. Grądy Odrzańskie. W: Wilk T. Jujka M., Krogulec J., Chylarecki P. (red) Ostoje Ptaków o znaczeniu międzynarodowym w Polsce. OTOP, Marki.</w:t>
      </w:r>
    </w:p>
    <w:p w14:paraId="6DADFF1B" w14:textId="77777777" w:rsidR="0029793B" w:rsidRPr="001F7EE3" w:rsidRDefault="00000000" w:rsidP="001F7EE3">
      <w:pPr>
        <w:numPr>
          <w:ilvl w:val="0"/>
          <w:numId w:val="4"/>
        </w:numPr>
        <w:pBdr>
          <w:top w:val="nil"/>
          <w:left w:val="nil"/>
          <w:bottom w:val="nil"/>
          <w:right w:val="nil"/>
          <w:between w:val="nil"/>
        </w:pBdr>
        <w:tabs>
          <w:tab w:val="left" w:pos="426"/>
          <w:tab w:val="left" w:pos="709"/>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Chylarecki P. Chodkiewicz T., Neubauer G., Sikora A., Meissner W., Woźniak B., Wylegała P., Ławicki Ł., Marchowski D., Betleja J., Bzoma S., Cynian Z., Górski A., Korniluk M., Moczarska J., Ochocińska D., Rubacha S., Wieloch M., Zielińska M., Zieliński P., Kuczyński L. 2018. Trendy liczebności ptaków w Polsce. GIOŚ, Warszawa.</w:t>
      </w:r>
    </w:p>
    <w:p w14:paraId="4720ABDD"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Jelinowska A., 1978: Rola pszczół w produkcji nasion wieloletnich motylkowych. Pszczelarstwo, 11: 5-6.</w:t>
      </w:r>
    </w:p>
    <w:p w14:paraId="4B6E1D45"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lang w:val="en-US"/>
        </w:rPr>
        <w:t xml:space="preserve">Mirski P. 2009. Selection of Nesting and Foraging Habitat by the Lesser Spotted Eagle Aquila pomarina (Brehm) in the Knyszyńska Forest (NE Poland). </w:t>
      </w:r>
      <w:r w:rsidRPr="001F7EE3">
        <w:rPr>
          <w:rFonts w:asciiTheme="minorHAnsi" w:eastAsia="Calibri" w:hAnsiTheme="minorHAnsi" w:cstheme="minorHAnsi"/>
          <w:color w:val="000000"/>
          <w:sz w:val="20"/>
          <w:szCs w:val="20"/>
        </w:rPr>
        <w:t>Pol. J. Ecol. 57, 3: 577-583.</w:t>
      </w:r>
    </w:p>
    <w:p w14:paraId="5A65ADB1"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lang w:val="en-US"/>
        </w:rPr>
        <w:t xml:space="preserve">Mirski P. 2010. Effect of Selected Environmental Factors on Hunting Methods and Hunting Success in the Lesser Spotted Eagle Aquila pomarina in North-Eastern Poland. </w:t>
      </w:r>
      <w:r w:rsidRPr="001F7EE3">
        <w:rPr>
          <w:rFonts w:asciiTheme="minorHAnsi" w:eastAsia="Calibri" w:hAnsiTheme="minorHAnsi" w:cstheme="minorHAnsi"/>
          <w:color w:val="000000"/>
          <w:sz w:val="20"/>
          <w:szCs w:val="20"/>
        </w:rPr>
        <w:t>Russian Journal of Ecology 41, 2: 197-200.</w:t>
      </w:r>
    </w:p>
    <w:p w14:paraId="09C54009"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lang w:val="en-US"/>
        </w:rPr>
      </w:pPr>
      <w:r w:rsidRPr="001F7EE3">
        <w:rPr>
          <w:rFonts w:asciiTheme="minorHAnsi" w:eastAsia="Calibri" w:hAnsiTheme="minorHAnsi" w:cstheme="minorHAnsi"/>
          <w:color w:val="000000"/>
          <w:sz w:val="20"/>
          <w:szCs w:val="20"/>
          <w:lang w:val="en-US"/>
        </w:rPr>
        <w:t>Montag H., Parker G., Clarkson T. 2016. The effects of solar farms on local biodiversity: a comparative study.</w:t>
      </w:r>
    </w:p>
    <w:p w14:paraId="6F365FD9"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Poradnik ochrony bociana białego. Towarzystwo Przyrodnicze „Bocian”. 2012</w:t>
      </w:r>
    </w:p>
    <w:p w14:paraId="14080C15"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lang w:val="en-US"/>
        </w:rPr>
        <w:t xml:space="preserve">Santon R.L., Morrissey C.A., Clark R.G. 2018. Analysis of trends and agricultural divers of farmland bird declines in North America: A review. </w:t>
      </w:r>
      <w:r w:rsidRPr="001F7EE3">
        <w:rPr>
          <w:rFonts w:asciiTheme="minorHAnsi" w:eastAsia="Calibri" w:hAnsiTheme="minorHAnsi" w:cstheme="minorHAnsi"/>
          <w:color w:val="000000"/>
          <w:sz w:val="20"/>
          <w:szCs w:val="20"/>
        </w:rPr>
        <w:t>Agriculture, Ecosystems and Environment 254 (2018) 244-254</w:t>
      </w:r>
    </w:p>
    <w:p w14:paraId="13C44C09"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Sobieraj-Betlińska A., Banaszak J. 2017. Zadrzewienia śródpolne jako ostoje pszczół. Wiadomości Entomologiczne 36(2) 111-123. Poznań.</w:t>
      </w:r>
    </w:p>
    <w:p w14:paraId="6CA5B6E8"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Skalski A., W. 1976: Uwagi o zmianach w lepidopterofaunie Wyżyny Krakowsko-Częstochowskiej i terenów przyległych. [W:] Entomologia a ochrona środowiska. PWN, Warszawa: 27-33.</w:t>
      </w:r>
    </w:p>
    <w:p w14:paraId="2C66C09E" w14:textId="77777777"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Symonides E. 2010. Znaczenie powiązań ekologicznych w krajobrazie rolniczym. Woda-środowisko-obszary wiejskie 10z. 4(32), 249-263</w:t>
      </w:r>
    </w:p>
    <w:p w14:paraId="42432759" w14:textId="4E316E28" w:rsidR="0029793B" w:rsidRPr="001F7EE3" w:rsidRDefault="00000000" w:rsidP="001F7EE3">
      <w:pPr>
        <w:numPr>
          <w:ilvl w:val="0"/>
          <w:numId w:val="4"/>
        </w:numPr>
        <w:pBdr>
          <w:top w:val="nil"/>
          <w:left w:val="nil"/>
          <w:bottom w:val="nil"/>
          <w:right w:val="nil"/>
          <w:between w:val="nil"/>
        </w:pBdr>
        <w:tabs>
          <w:tab w:val="left" w:pos="426"/>
        </w:tabs>
        <w:spacing w:line="276" w:lineRule="auto"/>
        <w:ind w:left="426" w:hanging="426"/>
        <w:jc w:val="both"/>
        <w:rPr>
          <w:rFonts w:asciiTheme="minorHAnsi" w:eastAsia="Calibri" w:hAnsiTheme="minorHAnsi" w:cstheme="minorHAnsi"/>
          <w:color w:val="000000"/>
          <w:sz w:val="20"/>
          <w:szCs w:val="20"/>
        </w:rPr>
      </w:pPr>
      <w:r w:rsidRPr="001F7EE3">
        <w:rPr>
          <w:rFonts w:asciiTheme="minorHAnsi" w:eastAsia="Calibri" w:hAnsiTheme="minorHAnsi" w:cstheme="minorHAnsi"/>
          <w:color w:val="000000"/>
          <w:sz w:val="20"/>
          <w:szCs w:val="20"/>
        </w:rPr>
        <w:t>Tomiałojć L., Stawarczyk T. 2003. Awifauna Polski. Rozmieszczenie, liczebność i zmiany. PTPP” pro Natura”. Wrocław.</w:t>
      </w:r>
    </w:p>
    <w:sectPr w:rsidR="0029793B" w:rsidRPr="001F7EE3">
      <w:footerReference w:type="even" r:id="rId24"/>
      <w:footerReference w:type="default" r:id="rId25"/>
      <w:headerReference w:type="first" r:id="rId26"/>
      <w:pgSz w:w="11906" w:h="16838"/>
      <w:pgMar w:top="1276" w:right="1134" w:bottom="1418" w:left="1134" w:header="142" w:footer="45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FFDAB1" w14:textId="77777777" w:rsidR="006E5119" w:rsidRDefault="006E5119">
      <w:r>
        <w:separator/>
      </w:r>
    </w:p>
  </w:endnote>
  <w:endnote w:type="continuationSeparator" w:id="0">
    <w:p w14:paraId="7ABFAB6D" w14:textId="77777777" w:rsidR="006E5119" w:rsidRDefault="006E5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547F3D1E-8A45-7C46-8A60-1147DAA76886}"/>
  </w:font>
  <w:font w:name="Times New Roman">
    <w:panose1 w:val="02020603050405020304"/>
    <w:charset w:val="EE"/>
    <w:family w:val="roman"/>
    <w:pitch w:val="variable"/>
    <w:sig w:usb0="E0002EFF" w:usb1="C000785B" w:usb2="00000009" w:usb3="00000000" w:csb0="000001FF" w:csb1="00000000"/>
    <w:embedRegular r:id="rId2" w:fontKey="{B51079B8-8222-C042-9AB1-7AF4D3FD42BD}"/>
    <w:embedBold r:id="rId3" w:fontKey="{C97F985E-C104-2241-AF59-F2CDDFA1D7CD}"/>
    <w:embedItalic r:id="rId4" w:fontKey="{C279BADE-F2A1-C54B-B3AD-84ADC9319173}"/>
    <w:embedBoldItalic r:id="rId5" w:fontKey="{D949F9A3-B6A0-994D-B050-A3F9C101A71C}"/>
  </w:font>
  <w:font w:name="Courier New">
    <w:panose1 w:val="02070309020205020404"/>
    <w:charset w:val="00"/>
    <w:family w:val="modern"/>
    <w:pitch w:val="fixed"/>
    <w:sig w:usb0="E0002AFF" w:usb1="C0007843" w:usb2="00000009" w:usb3="00000000" w:csb0="000001FF" w:csb1="00000000"/>
    <w:embedRegular r:id="rId6" w:fontKey="{206AB552-D68D-FE46-874F-D8A18DB04AED}"/>
  </w:font>
  <w:font w:name="Wingdings">
    <w:panose1 w:val="05000000000000000000"/>
    <w:charset w:val="00"/>
    <w:family w:val="decorative"/>
    <w:pitch w:val="variable"/>
    <w:sig w:usb0="00000003" w:usb1="00000000" w:usb2="00000000" w:usb3="00000000" w:csb0="80000001" w:csb1="00000000"/>
    <w:embedRegular r:id="rId7" w:fontKey="{CE3ED9F0-6995-7C48-A081-96A1E2DA8F6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9" w:fontKey="{EEE9ADED-FCA2-F540-8DA5-E2A31555DF4D}"/>
    <w:embedBold r:id="rId10" w:fontKey="{62A9286A-E5D0-DA48-8ADD-9F8E8286C3B0}"/>
    <w:embedItalic r:id="rId11" w:fontKey="{21EB1A95-8811-C14F-9A24-62C95CE3C570}"/>
    <w:embedBoldItalic r:id="rId12" w:fontKey="{E943AA5E-4694-D741-8D6A-6C0416152763}"/>
  </w:font>
  <w:font w:name="Arial">
    <w:panose1 w:val="020B0604020202020204"/>
    <w:charset w:val="00"/>
    <w:family w:val="swiss"/>
    <w:pitch w:val="variable"/>
    <w:sig w:usb0="E0002AFF" w:usb1="C0007843" w:usb2="00000009" w:usb3="00000000" w:csb0="000001FF" w:csb1="00000000"/>
    <w:embedRegular r:id="rId13" w:fontKey="{8B894062-C615-7E4B-90EF-879017547505}"/>
    <w:embedBold r:id="rId14" w:fontKey="{EBE1141D-9449-3044-9852-0575DD423AA8}"/>
    <w:embedItalic r:id="rId15" w:fontKey="{97E24046-615A-2842-9E3C-E280689C11E5}"/>
    <w:embedBoldItalic r:id="rId16" w:fontKey="{504F96ED-B2DE-4C43-BD67-51893F101DB2}"/>
  </w:font>
  <w:font w:name="Verdana">
    <w:panose1 w:val="020B0604030504040204"/>
    <w:charset w:val="00"/>
    <w:family w:val="swiss"/>
    <w:pitch w:val="variable"/>
    <w:sig w:usb0="A10006FF" w:usb1="4000205B" w:usb2="00000010" w:usb3="00000000" w:csb0="0000019F" w:csb1="00000000"/>
    <w:embedRegular r:id="rId17" w:fontKey="{DFF065E2-3A69-624A-A950-56B77434E9A6}"/>
    <w:embedBold r:id="rId18" w:fontKey="{4E838B1F-E48B-544D-86F3-9BF2C501D9FD}"/>
    <w:embedBoldItalic r:id="rId19" w:fontKey="{982A19BD-96D4-5A46-9078-785A289EA46B}"/>
  </w:font>
  <w:font w:name="Times">
    <w:altName w:val="Times New Roman"/>
    <w:panose1 w:val="020B06040202020202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embedRegular r:id="rId21" w:fontKey="{7D79BF15-E7BF-4A4A-99B1-82966F04E714}"/>
    <w:embedItalic r:id="rId22" w:fontKey="{59161E21-5877-AB46-9054-017F80BE6E14}"/>
  </w:font>
  <w:font w:name="Garamond">
    <w:panose1 w:val="02020404030301010803"/>
    <w:charset w:val="00"/>
    <w:family w:val="roman"/>
    <w:pitch w:val="variable"/>
    <w:sig w:usb0="00000287" w:usb1="00000002" w:usb2="00000000" w:usb3="00000000" w:csb0="0000009F" w:csb1="00000000"/>
    <w:embedRegular r:id="rId23" w:fontKey="{ED8EEAAB-80FE-6940-907C-32976AC5F2E0}"/>
    <w:embedBold r:id="rId24" w:fontKey="{7F3972B5-90DF-9544-A71F-BAB76BD7992F}"/>
  </w:font>
  <w:font w:name="Arial Unicode MS">
    <w:panose1 w:val="020B0604020202020204"/>
    <w:charset w:val="80"/>
    <w:family w:val="swiss"/>
    <w:pitch w:val="variable"/>
    <w:sig w:usb0="F7FFAFFF" w:usb1="E9DFFFFF" w:usb2="0000003F" w:usb3="00000000" w:csb0="003F01FF" w:csb1="00000000"/>
  </w:font>
  <w:font w:name="Times New (W1)">
    <w:altName w:val="Times New Roman"/>
    <w:panose1 w:val="020B0604020202020204"/>
    <w:charset w:val="00"/>
    <w:family w:val="auto"/>
    <w:pitch w:val="variable"/>
    <w:sig w:usb0="E00002FF" w:usb1="5000205A" w:usb2="00000000" w:usb3="00000000" w:csb0="0000019F" w:csb1="00000000"/>
  </w:font>
  <w:font w:name="Trebuchet MS">
    <w:panose1 w:val="020B0603020202020204"/>
    <w:charset w:val="EE"/>
    <w:family w:val="swiss"/>
    <w:pitch w:val="variable"/>
    <w:sig w:usb0="00000687" w:usb1="00000000" w:usb2="00000000" w:usb3="00000000" w:csb0="0000009F" w:csb1="00000000"/>
    <w:embedRegular r:id="rId27" w:fontKey="{B4452CF8-8E2B-3948-9619-CFFB1DF387E5}"/>
  </w:font>
  <w:font w:name="Franklin Gothic Medium">
    <w:panose1 w:val="020B0603020102020204"/>
    <w:charset w:val="00"/>
    <w:family w:val="swiss"/>
    <w:pitch w:val="variable"/>
    <w:sig w:usb0="00000287" w:usb1="00000000" w:usb2="00000000" w:usb3="00000000" w:csb0="0000009F" w:csb1="00000000"/>
    <w:embedRegular r:id="rId28" w:fontKey="{47EFB6F0-9F4F-774E-9A1E-41695982799A}"/>
  </w:font>
  <w:font w:name="Cambria">
    <w:panose1 w:val="02040503050406030204"/>
    <w:charset w:val="00"/>
    <w:family w:val="roman"/>
    <w:pitch w:val="variable"/>
    <w:sig w:usb0="E00002FF" w:usb1="400004FF" w:usb2="00000000" w:usb3="00000000" w:csb0="0000019F" w:csb1="00000000"/>
    <w:embedBold r:id="rId29" w:fontKey="{FEE3BED7-0B8D-D647-BBD1-8853C7FEEE0C}"/>
  </w:font>
  <w:font w:name="Calibri (Tekst podstawowy)">
    <w:panose1 w:val="020B0604020202020204"/>
    <w:charset w:val="00"/>
    <w:family w:val="roman"/>
    <w:notTrueType/>
    <w:pitch w:val="default"/>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embedRegular r:id="rId32" w:fontKey="{1AD65372-39AA-6948-8406-F4E3B1A5F8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4B1008" w14:textId="77777777" w:rsidR="0029793B" w:rsidRDefault="0029793B">
    <w:pPr>
      <w:pBdr>
        <w:top w:val="nil"/>
        <w:left w:val="nil"/>
        <w:bottom w:val="nil"/>
        <w:right w:val="nil"/>
        <w:between w:val="nil"/>
      </w:pBdr>
      <w:tabs>
        <w:tab w:val="center" w:pos="4536"/>
        <w:tab w:val="right" w:pos="9072"/>
      </w:tabs>
      <w:jc w:val="center"/>
      <w:rPr>
        <w:color w:val="000000"/>
      </w:rPr>
    </w:pPr>
  </w:p>
  <w:p w14:paraId="5DB2E7C2" w14:textId="77777777" w:rsidR="0029793B" w:rsidRDefault="00000000">
    <w:pPr>
      <w:pBdr>
        <w:top w:val="nil"/>
        <w:left w:val="nil"/>
        <w:bottom w:val="nil"/>
        <w:right w:val="nil"/>
        <w:between w:val="nil"/>
      </w:pBdr>
      <w:tabs>
        <w:tab w:val="center" w:pos="4536"/>
        <w:tab w:val="right" w:pos="9072"/>
      </w:tabs>
      <w:ind w:right="360"/>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371EA0C" w14:textId="77777777" w:rsidR="0029793B" w:rsidRDefault="0029793B">
    <w:pPr>
      <w:widowControl w:val="0"/>
      <w:pBdr>
        <w:top w:val="nil"/>
        <w:left w:val="nil"/>
        <w:bottom w:val="nil"/>
        <w:right w:val="nil"/>
        <w:between w:val="nil"/>
      </w:pBdr>
      <w:spacing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5FD123" w14:textId="77777777" w:rsidR="0029793B" w:rsidRPr="00BF47BC" w:rsidRDefault="00000000">
    <w:pPr>
      <w:pBdr>
        <w:top w:val="nil"/>
        <w:left w:val="nil"/>
        <w:bottom w:val="nil"/>
        <w:right w:val="nil"/>
        <w:between w:val="nil"/>
      </w:pBdr>
      <w:tabs>
        <w:tab w:val="center" w:pos="4536"/>
        <w:tab w:val="right" w:pos="9072"/>
      </w:tabs>
      <w:jc w:val="center"/>
      <w:rPr>
        <w:rFonts w:ascii="Calibri" w:eastAsia="Calibri" w:hAnsi="Calibri" w:cs="Calibri"/>
        <w:color w:val="000000"/>
        <w:sz w:val="20"/>
        <w:szCs w:val="20"/>
      </w:rPr>
    </w:pPr>
    <w:r w:rsidRPr="00BF47BC">
      <w:rPr>
        <w:rFonts w:ascii="Calibri" w:eastAsia="Calibri" w:hAnsi="Calibri" w:cs="Calibri"/>
        <w:color w:val="000000"/>
        <w:sz w:val="20"/>
        <w:szCs w:val="20"/>
      </w:rPr>
      <w:fldChar w:fldCharType="begin"/>
    </w:r>
    <w:r w:rsidRPr="00BF47BC">
      <w:rPr>
        <w:rFonts w:ascii="Calibri" w:eastAsia="Calibri" w:hAnsi="Calibri" w:cs="Calibri"/>
        <w:color w:val="000000"/>
        <w:sz w:val="20"/>
        <w:szCs w:val="20"/>
      </w:rPr>
      <w:instrText>PAGE</w:instrText>
    </w:r>
    <w:r w:rsidRPr="00BF47BC">
      <w:rPr>
        <w:rFonts w:ascii="Calibri" w:eastAsia="Calibri" w:hAnsi="Calibri" w:cs="Calibri"/>
        <w:color w:val="000000"/>
        <w:sz w:val="20"/>
        <w:szCs w:val="20"/>
      </w:rPr>
      <w:fldChar w:fldCharType="separate"/>
    </w:r>
    <w:r w:rsidR="00A92F75" w:rsidRPr="00BF47BC">
      <w:rPr>
        <w:rFonts w:ascii="Calibri" w:eastAsia="Calibri" w:hAnsi="Calibri" w:cs="Calibri"/>
        <w:noProof/>
        <w:color w:val="000000"/>
        <w:sz w:val="20"/>
        <w:szCs w:val="20"/>
      </w:rPr>
      <w:t>2</w:t>
    </w:r>
    <w:r w:rsidRPr="00BF47BC">
      <w:rPr>
        <w:rFonts w:ascii="Calibri" w:eastAsia="Calibri" w:hAnsi="Calibri" w:cs="Calibri"/>
        <w:color w:val="000000"/>
        <w:sz w:val="20"/>
        <w:szCs w:val="20"/>
      </w:rPr>
      <w:fldChar w:fldCharType="end"/>
    </w:r>
  </w:p>
  <w:p w14:paraId="43E70AE0" w14:textId="77777777" w:rsidR="0029793B" w:rsidRPr="00BF47BC" w:rsidRDefault="0029793B">
    <w:pPr>
      <w:pBdr>
        <w:top w:val="nil"/>
        <w:left w:val="nil"/>
        <w:bottom w:val="nil"/>
        <w:right w:val="nil"/>
        <w:between w:val="nil"/>
      </w:pBdr>
      <w:tabs>
        <w:tab w:val="center" w:pos="4536"/>
        <w:tab w:val="right" w:pos="9072"/>
        <w:tab w:val="left" w:pos="7590"/>
      </w:tabs>
      <w:ind w:right="360"/>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C049A0" w14:textId="77777777" w:rsidR="006E5119" w:rsidRDefault="006E5119">
      <w:r>
        <w:separator/>
      </w:r>
    </w:p>
  </w:footnote>
  <w:footnote w:type="continuationSeparator" w:id="0">
    <w:p w14:paraId="4514D15F" w14:textId="77777777" w:rsidR="006E5119" w:rsidRDefault="006E5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CB1D9B" w14:textId="6E9FAC6F" w:rsidR="0029793B" w:rsidRDefault="00000000">
    <w:pPr>
      <w:jc w:val="right"/>
      <w:rPr>
        <w:rFonts w:ascii="Calibri" w:eastAsia="Calibri" w:hAnsi="Calibri" w:cs="Calibri"/>
        <w:sz w:val="22"/>
        <w:szCs w:val="22"/>
      </w:rPr>
    </w:pPr>
    <w:r>
      <w:rPr>
        <w:noProof/>
      </w:rPr>
      <w:drawing>
        <wp:anchor distT="114300" distB="114300" distL="114300" distR="114300" simplePos="0" relativeHeight="251658240" behindDoc="0" locked="0" layoutInCell="1" hidden="0" allowOverlap="1" wp14:anchorId="2E380B97" wp14:editId="6C4AF2CA">
          <wp:simplePos x="0" y="0"/>
          <wp:positionH relativeFrom="column">
            <wp:posOffset>19050</wp:posOffset>
          </wp:positionH>
          <wp:positionV relativeFrom="paragraph">
            <wp:posOffset>200025</wp:posOffset>
          </wp:positionV>
          <wp:extent cx="1555200" cy="540366"/>
          <wp:effectExtent l="0" t="0" r="0" b="0"/>
          <wp:wrapSquare wrapText="bothSides" distT="114300" distB="114300" distL="114300" distR="114300"/>
          <wp:docPr id="2036185585" name="image2.png" descr="Obraz zawierający Czcionka, Grafika, projekt graficzn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Obraz zawierający Czcionka, Grafika, projekt graficzny, logo&#10;&#10;Opis wygenerowany automatycznie"/>
                  <pic:cNvPicPr preferRelativeResize="0"/>
                </pic:nvPicPr>
                <pic:blipFill>
                  <a:blip r:embed="rId1"/>
                  <a:srcRect/>
                  <a:stretch>
                    <a:fillRect/>
                  </a:stretch>
                </pic:blipFill>
                <pic:spPr>
                  <a:xfrm>
                    <a:off x="0" y="0"/>
                    <a:ext cx="1555200" cy="540366"/>
                  </a:xfrm>
                  <a:prstGeom prst="rect">
                    <a:avLst/>
                  </a:prstGeom>
                  <a:ln/>
                </pic:spPr>
              </pic:pic>
            </a:graphicData>
          </a:graphic>
          <wp14:sizeRelH relativeFrom="margin">
            <wp14:pctWidth>0</wp14:pctWidth>
          </wp14:sizeRelH>
          <wp14:sizeRelV relativeFrom="margin">
            <wp14:pctHeight>0</wp14:pctHeight>
          </wp14:sizeRelV>
        </wp:anchor>
      </w:drawing>
    </w:r>
  </w:p>
  <w:p w14:paraId="4C3B85C5" w14:textId="67A6372D" w:rsidR="0029793B" w:rsidRDefault="0029793B">
    <w:pPr>
      <w:pBdr>
        <w:between w:val="nil"/>
      </w:pBdr>
      <w:tabs>
        <w:tab w:val="center" w:pos="4536"/>
        <w:tab w:val="right" w:pos="9072"/>
      </w:tabs>
      <w:ind w:left="7200"/>
      <w:jc w:val="right"/>
      <w:rPr>
        <w:rFonts w:ascii="Calibri" w:eastAsia="Calibri" w:hAnsi="Calibri" w:cs="Calibri"/>
        <w:sz w:val="22"/>
        <w:szCs w:val="22"/>
      </w:rPr>
    </w:pPr>
  </w:p>
  <w:p w14:paraId="2287B4D4" w14:textId="77777777" w:rsidR="0029793B" w:rsidRPr="00BF47BC" w:rsidRDefault="00000000" w:rsidP="00BF47BC">
    <w:pPr>
      <w:pBdr>
        <w:between w:val="nil"/>
      </w:pBdr>
      <w:tabs>
        <w:tab w:val="center" w:pos="4536"/>
        <w:tab w:val="right" w:pos="9072"/>
      </w:tabs>
      <w:ind w:left="7200"/>
      <w:jc w:val="right"/>
      <w:rPr>
        <w:rFonts w:ascii="Helvetica Neue" w:eastAsia="Calibri" w:hAnsi="Helvetica Neue" w:cs="Calibri"/>
        <w:sz w:val="16"/>
        <w:szCs w:val="16"/>
      </w:rPr>
    </w:pPr>
    <w:r w:rsidRPr="00BF47BC">
      <w:rPr>
        <w:rFonts w:ascii="Helvetica Neue" w:eastAsia="Calibri" w:hAnsi="Helvetica Neue" w:cs="Calibri"/>
        <w:sz w:val="16"/>
        <w:szCs w:val="16"/>
      </w:rPr>
      <w:t>Kumak Anna Bela</w:t>
    </w:r>
  </w:p>
  <w:p w14:paraId="4B30EFD3" w14:textId="77777777" w:rsidR="0029793B" w:rsidRPr="00BF47BC" w:rsidRDefault="00000000" w:rsidP="00BF47BC">
    <w:pPr>
      <w:pBdr>
        <w:between w:val="nil"/>
      </w:pBdr>
      <w:tabs>
        <w:tab w:val="center" w:pos="4536"/>
        <w:tab w:val="right" w:pos="9072"/>
      </w:tabs>
      <w:ind w:left="7200"/>
      <w:jc w:val="right"/>
      <w:rPr>
        <w:rFonts w:ascii="Helvetica Neue" w:eastAsia="Calibri" w:hAnsi="Helvetica Neue" w:cs="Calibri"/>
        <w:sz w:val="16"/>
        <w:szCs w:val="16"/>
      </w:rPr>
    </w:pPr>
    <w:r w:rsidRPr="00BF47BC">
      <w:rPr>
        <w:rFonts w:ascii="Helvetica Neue" w:eastAsia="Calibri" w:hAnsi="Helvetica Neue" w:cs="Calibri"/>
        <w:sz w:val="16"/>
        <w:szCs w:val="16"/>
      </w:rPr>
      <w:t>Migrujących Ptaków 2</w:t>
    </w:r>
  </w:p>
  <w:p w14:paraId="0CF36999" w14:textId="12510FD2" w:rsidR="0029793B" w:rsidRPr="00BF47BC" w:rsidRDefault="00000000" w:rsidP="00BF47BC">
    <w:pPr>
      <w:pBdr>
        <w:top w:val="nil"/>
        <w:left w:val="nil"/>
        <w:bottom w:val="nil"/>
        <w:right w:val="nil"/>
        <w:between w:val="nil"/>
      </w:pBdr>
      <w:tabs>
        <w:tab w:val="center" w:pos="4536"/>
        <w:tab w:val="right" w:pos="9072"/>
      </w:tabs>
      <w:ind w:left="7200"/>
      <w:jc w:val="right"/>
      <w:rPr>
        <w:rFonts w:ascii="Calibri" w:eastAsia="Calibri" w:hAnsi="Calibri" w:cs="Calibri"/>
        <w:sz w:val="22"/>
        <w:szCs w:val="22"/>
      </w:rPr>
    </w:pPr>
    <w:r w:rsidRPr="00BF47BC">
      <w:rPr>
        <w:rFonts w:ascii="Helvetica Neue" w:eastAsia="Calibri" w:hAnsi="Helvetica Neue" w:cs="Calibri"/>
        <w:sz w:val="16"/>
        <w:szCs w:val="16"/>
      </w:rPr>
      <w:t>82-120 Krynica Morska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227B73"/>
    <w:multiLevelType w:val="multilevel"/>
    <w:tmpl w:val="774CFE22"/>
    <w:lvl w:ilvl="0">
      <w:start w:val="4"/>
      <w:numFmt w:val="decimal"/>
      <w:pStyle w:val="Mapa"/>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417AE0"/>
    <w:multiLevelType w:val="multilevel"/>
    <w:tmpl w:val="8D90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F0A83"/>
    <w:multiLevelType w:val="multilevel"/>
    <w:tmpl w:val="F458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A1553"/>
    <w:multiLevelType w:val="multilevel"/>
    <w:tmpl w:val="9CC256B6"/>
    <w:lvl w:ilvl="0">
      <w:start w:val="1"/>
      <w:numFmt w:val="decimal"/>
      <w:pStyle w:val="streszczenie"/>
      <w:lvlText w:val="%1)"/>
      <w:lvlJc w:val="left"/>
      <w:pPr>
        <w:ind w:left="1404" w:hanging="360"/>
      </w:pPr>
    </w:lvl>
    <w:lvl w:ilvl="1">
      <w:start w:val="1"/>
      <w:numFmt w:val="lowerLetter"/>
      <w:lvlText w:val="%2."/>
      <w:lvlJc w:val="left"/>
      <w:pPr>
        <w:ind w:left="2908" w:hanging="360"/>
      </w:pPr>
    </w:lvl>
    <w:lvl w:ilvl="2">
      <w:start w:val="1"/>
      <w:numFmt w:val="lowerRoman"/>
      <w:lvlText w:val="%3."/>
      <w:lvlJc w:val="right"/>
      <w:pPr>
        <w:ind w:left="3628" w:hanging="180"/>
      </w:pPr>
    </w:lvl>
    <w:lvl w:ilvl="3">
      <w:start w:val="1"/>
      <w:numFmt w:val="decimal"/>
      <w:lvlText w:val="%4."/>
      <w:lvlJc w:val="left"/>
      <w:pPr>
        <w:ind w:left="4348" w:hanging="360"/>
      </w:pPr>
    </w:lvl>
    <w:lvl w:ilvl="4">
      <w:start w:val="1"/>
      <w:numFmt w:val="lowerLetter"/>
      <w:lvlText w:val="%5."/>
      <w:lvlJc w:val="left"/>
      <w:pPr>
        <w:ind w:left="5068" w:hanging="360"/>
      </w:pPr>
    </w:lvl>
    <w:lvl w:ilvl="5">
      <w:start w:val="1"/>
      <w:numFmt w:val="lowerRoman"/>
      <w:lvlText w:val="%6."/>
      <w:lvlJc w:val="right"/>
      <w:pPr>
        <w:ind w:left="5788" w:hanging="180"/>
      </w:pPr>
    </w:lvl>
    <w:lvl w:ilvl="6">
      <w:start w:val="1"/>
      <w:numFmt w:val="decimal"/>
      <w:lvlText w:val="%7."/>
      <w:lvlJc w:val="left"/>
      <w:pPr>
        <w:ind w:left="6508" w:hanging="360"/>
      </w:pPr>
    </w:lvl>
    <w:lvl w:ilvl="7">
      <w:start w:val="1"/>
      <w:numFmt w:val="lowerLetter"/>
      <w:lvlText w:val="%8."/>
      <w:lvlJc w:val="left"/>
      <w:pPr>
        <w:ind w:left="7228" w:hanging="360"/>
      </w:pPr>
    </w:lvl>
    <w:lvl w:ilvl="8">
      <w:start w:val="1"/>
      <w:numFmt w:val="lowerRoman"/>
      <w:lvlText w:val="%9."/>
      <w:lvlJc w:val="right"/>
      <w:pPr>
        <w:ind w:left="7948" w:hanging="180"/>
      </w:pPr>
    </w:lvl>
  </w:abstractNum>
  <w:abstractNum w:abstractNumId="4" w15:restartNumberingAfterBreak="0">
    <w:nsid w:val="144967EF"/>
    <w:multiLevelType w:val="multilevel"/>
    <w:tmpl w:val="3748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612B9"/>
    <w:multiLevelType w:val="multilevel"/>
    <w:tmpl w:val="011E47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8577587"/>
    <w:multiLevelType w:val="multilevel"/>
    <w:tmpl w:val="3F48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01A53"/>
    <w:multiLevelType w:val="multilevel"/>
    <w:tmpl w:val="34A2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C7B9E"/>
    <w:multiLevelType w:val="multilevel"/>
    <w:tmpl w:val="4BB86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55555F"/>
    <w:multiLevelType w:val="multilevel"/>
    <w:tmpl w:val="B8FE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290763"/>
    <w:multiLevelType w:val="multilevel"/>
    <w:tmpl w:val="0F8E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C66083"/>
    <w:multiLevelType w:val="multilevel"/>
    <w:tmpl w:val="7BDC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3429D7"/>
    <w:multiLevelType w:val="multilevel"/>
    <w:tmpl w:val="CA769DBE"/>
    <w:lvl w:ilvl="0">
      <w:start w:val="1"/>
      <w:numFmt w:val="bullet"/>
      <w:pStyle w:val="tabela2"/>
      <w:lvlText w:val="●"/>
      <w:lvlJc w:val="left"/>
      <w:pPr>
        <w:ind w:left="752" w:hanging="360"/>
      </w:pPr>
      <w:rPr>
        <w:rFonts w:ascii="Noto Sans Symbols" w:eastAsia="Noto Sans Symbols" w:hAnsi="Noto Sans Symbols" w:cs="Noto Sans Symbols"/>
      </w:rPr>
    </w:lvl>
    <w:lvl w:ilvl="1">
      <w:start w:val="1"/>
      <w:numFmt w:val="bullet"/>
      <w:lvlText w:val="o"/>
      <w:lvlJc w:val="left"/>
      <w:pPr>
        <w:ind w:left="1472" w:hanging="360"/>
      </w:pPr>
      <w:rPr>
        <w:rFonts w:ascii="Courier New" w:eastAsia="Courier New" w:hAnsi="Courier New" w:cs="Courier New"/>
      </w:rPr>
    </w:lvl>
    <w:lvl w:ilvl="2">
      <w:start w:val="1"/>
      <w:numFmt w:val="bullet"/>
      <w:lvlText w:val="▪"/>
      <w:lvlJc w:val="left"/>
      <w:pPr>
        <w:ind w:left="2192" w:hanging="360"/>
      </w:pPr>
      <w:rPr>
        <w:rFonts w:ascii="Noto Sans Symbols" w:eastAsia="Noto Sans Symbols" w:hAnsi="Noto Sans Symbols" w:cs="Noto Sans Symbols"/>
      </w:rPr>
    </w:lvl>
    <w:lvl w:ilvl="3">
      <w:start w:val="1"/>
      <w:numFmt w:val="bullet"/>
      <w:lvlText w:val="●"/>
      <w:lvlJc w:val="left"/>
      <w:pPr>
        <w:ind w:left="2912" w:hanging="360"/>
      </w:pPr>
      <w:rPr>
        <w:rFonts w:ascii="Noto Sans Symbols" w:eastAsia="Noto Sans Symbols" w:hAnsi="Noto Sans Symbols" w:cs="Noto Sans Symbols"/>
      </w:rPr>
    </w:lvl>
    <w:lvl w:ilvl="4">
      <w:start w:val="1"/>
      <w:numFmt w:val="bullet"/>
      <w:lvlText w:val="o"/>
      <w:lvlJc w:val="left"/>
      <w:pPr>
        <w:ind w:left="3632" w:hanging="360"/>
      </w:pPr>
      <w:rPr>
        <w:rFonts w:ascii="Courier New" w:eastAsia="Courier New" w:hAnsi="Courier New" w:cs="Courier New"/>
      </w:rPr>
    </w:lvl>
    <w:lvl w:ilvl="5">
      <w:start w:val="1"/>
      <w:numFmt w:val="bullet"/>
      <w:lvlText w:val="▪"/>
      <w:lvlJc w:val="left"/>
      <w:pPr>
        <w:ind w:left="4352" w:hanging="360"/>
      </w:pPr>
      <w:rPr>
        <w:rFonts w:ascii="Noto Sans Symbols" w:eastAsia="Noto Sans Symbols" w:hAnsi="Noto Sans Symbols" w:cs="Noto Sans Symbols"/>
      </w:rPr>
    </w:lvl>
    <w:lvl w:ilvl="6">
      <w:start w:val="1"/>
      <w:numFmt w:val="bullet"/>
      <w:lvlText w:val="●"/>
      <w:lvlJc w:val="left"/>
      <w:pPr>
        <w:ind w:left="5072" w:hanging="360"/>
      </w:pPr>
      <w:rPr>
        <w:rFonts w:ascii="Noto Sans Symbols" w:eastAsia="Noto Sans Symbols" w:hAnsi="Noto Sans Symbols" w:cs="Noto Sans Symbols"/>
      </w:rPr>
    </w:lvl>
    <w:lvl w:ilvl="7">
      <w:start w:val="1"/>
      <w:numFmt w:val="bullet"/>
      <w:lvlText w:val="o"/>
      <w:lvlJc w:val="left"/>
      <w:pPr>
        <w:ind w:left="5792" w:hanging="360"/>
      </w:pPr>
      <w:rPr>
        <w:rFonts w:ascii="Courier New" w:eastAsia="Courier New" w:hAnsi="Courier New" w:cs="Courier New"/>
      </w:rPr>
    </w:lvl>
    <w:lvl w:ilvl="8">
      <w:start w:val="1"/>
      <w:numFmt w:val="bullet"/>
      <w:lvlText w:val="▪"/>
      <w:lvlJc w:val="left"/>
      <w:pPr>
        <w:ind w:left="6512" w:hanging="360"/>
      </w:pPr>
      <w:rPr>
        <w:rFonts w:ascii="Noto Sans Symbols" w:eastAsia="Noto Sans Symbols" w:hAnsi="Noto Sans Symbols" w:cs="Noto Sans Symbols"/>
      </w:rPr>
    </w:lvl>
  </w:abstractNum>
  <w:abstractNum w:abstractNumId="13" w15:restartNumberingAfterBreak="0">
    <w:nsid w:val="3D604BFE"/>
    <w:multiLevelType w:val="multilevel"/>
    <w:tmpl w:val="154C65FA"/>
    <w:lvl w:ilvl="0">
      <w:start w:val="1"/>
      <w:numFmt w:val="decimal"/>
      <w:pStyle w:val="rysunek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3C46BBC"/>
    <w:multiLevelType w:val="multilevel"/>
    <w:tmpl w:val="D3A0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B61936"/>
    <w:multiLevelType w:val="multilevel"/>
    <w:tmpl w:val="A52E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DC176E"/>
    <w:multiLevelType w:val="multilevel"/>
    <w:tmpl w:val="2304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FE7854"/>
    <w:multiLevelType w:val="hybridMultilevel"/>
    <w:tmpl w:val="ED2E8A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7441975"/>
    <w:multiLevelType w:val="multilevel"/>
    <w:tmpl w:val="A0D4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3A7DD4"/>
    <w:multiLevelType w:val="multilevel"/>
    <w:tmpl w:val="E592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EE66F8"/>
    <w:multiLevelType w:val="multilevel"/>
    <w:tmpl w:val="2C7AA0DC"/>
    <w:lvl w:ilvl="0">
      <w:start w:val="1"/>
      <w:numFmt w:val="decimal"/>
      <w:pStyle w:val="Tabe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6BE5FA7"/>
    <w:multiLevelType w:val="multilevel"/>
    <w:tmpl w:val="A73A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655C3A"/>
    <w:multiLevelType w:val="multilevel"/>
    <w:tmpl w:val="DA58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F6263E"/>
    <w:multiLevelType w:val="multilevel"/>
    <w:tmpl w:val="BF60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7B2EC6"/>
    <w:multiLevelType w:val="hybridMultilevel"/>
    <w:tmpl w:val="5B5AF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467733E"/>
    <w:multiLevelType w:val="multilevel"/>
    <w:tmpl w:val="B792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002A49"/>
    <w:multiLevelType w:val="multilevel"/>
    <w:tmpl w:val="BCFE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0A5EEE"/>
    <w:multiLevelType w:val="multilevel"/>
    <w:tmpl w:val="42DE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DC4324"/>
    <w:multiLevelType w:val="multilevel"/>
    <w:tmpl w:val="1C089E02"/>
    <w:lvl w:ilvl="0">
      <w:start w:val="1"/>
      <w:numFmt w:val="bullet"/>
      <w:pStyle w:val="Dzie"/>
      <w:lvlText w:val="●"/>
      <w:lvlJc w:val="left"/>
      <w:pPr>
        <w:ind w:left="1268" w:hanging="360"/>
      </w:pPr>
      <w:rPr>
        <w:rFonts w:ascii="Noto Sans Symbols" w:eastAsia="Noto Sans Symbols" w:hAnsi="Noto Sans Symbols" w:cs="Noto Sans Symbols"/>
      </w:rPr>
    </w:lvl>
    <w:lvl w:ilvl="1">
      <w:start w:val="1"/>
      <w:numFmt w:val="bullet"/>
      <w:lvlText w:val="o"/>
      <w:lvlJc w:val="left"/>
      <w:pPr>
        <w:ind w:left="1988" w:hanging="360"/>
      </w:pPr>
      <w:rPr>
        <w:rFonts w:ascii="Courier New" w:eastAsia="Courier New" w:hAnsi="Courier New" w:cs="Courier New"/>
      </w:rPr>
    </w:lvl>
    <w:lvl w:ilvl="2">
      <w:start w:val="1"/>
      <w:numFmt w:val="bullet"/>
      <w:lvlText w:val="▪"/>
      <w:lvlJc w:val="left"/>
      <w:pPr>
        <w:ind w:left="2708" w:hanging="360"/>
      </w:pPr>
      <w:rPr>
        <w:rFonts w:ascii="Noto Sans Symbols" w:eastAsia="Noto Sans Symbols" w:hAnsi="Noto Sans Symbols" w:cs="Noto Sans Symbols"/>
      </w:rPr>
    </w:lvl>
    <w:lvl w:ilvl="3">
      <w:start w:val="1"/>
      <w:numFmt w:val="bullet"/>
      <w:lvlText w:val="●"/>
      <w:lvlJc w:val="left"/>
      <w:pPr>
        <w:ind w:left="3428" w:hanging="360"/>
      </w:pPr>
      <w:rPr>
        <w:rFonts w:ascii="Noto Sans Symbols" w:eastAsia="Noto Sans Symbols" w:hAnsi="Noto Sans Symbols" w:cs="Noto Sans Symbols"/>
      </w:rPr>
    </w:lvl>
    <w:lvl w:ilvl="4">
      <w:start w:val="1"/>
      <w:numFmt w:val="bullet"/>
      <w:lvlText w:val="o"/>
      <w:lvlJc w:val="left"/>
      <w:pPr>
        <w:ind w:left="4148" w:hanging="360"/>
      </w:pPr>
      <w:rPr>
        <w:rFonts w:ascii="Courier New" w:eastAsia="Courier New" w:hAnsi="Courier New" w:cs="Courier New"/>
      </w:rPr>
    </w:lvl>
    <w:lvl w:ilvl="5">
      <w:start w:val="1"/>
      <w:numFmt w:val="bullet"/>
      <w:lvlText w:val="▪"/>
      <w:lvlJc w:val="left"/>
      <w:pPr>
        <w:ind w:left="4868" w:hanging="360"/>
      </w:pPr>
      <w:rPr>
        <w:rFonts w:ascii="Noto Sans Symbols" w:eastAsia="Noto Sans Symbols" w:hAnsi="Noto Sans Symbols" w:cs="Noto Sans Symbols"/>
      </w:rPr>
    </w:lvl>
    <w:lvl w:ilvl="6">
      <w:start w:val="1"/>
      <w:numFmt w:val="bullet"/>
      <w:lvlText w:val="●"/>
      <w:lvlJc w:val="left"/>
      <w:pPr>
        <w:ind w:left="5588" w:hanging="360"/>
      </w:pPr>
      <w:rPr>
        <w:rFonts w:ascii="Noto Sans Symbols" w:eastAsia="Noto Sans Symbols" w:hAnsi="Noto Sans Symbols" w:cs="Noto Sans Symbols"/>
      </w:rPr>
    </w:lvl>
    <w:lvl w:ilvl="7">
      <w:start w:val="1"/>
      <w:numFmt w:val="bullet"/>
      <w:lvlText w:val="o"/>
      <w:lvlJc w:val="left"/>
      <w:pPr>
        <w:ind w:left="6308" w:hanging="360"/>
      </w:pPr>
      <w:rPr>
        <w:rFonts w:ascii="Courier New" w:eastAsia="Courier New" w:hAnsi="Courier New" w:cs="Courier New"/>
      </w:rPr>
    </w:lvl>
    <w:lvl w:ilvl="8">
      <w:start w:val="1"/>
      <w:numFmt w:val="bullet"/>
      <w:lvlText w:val="▪"/>
      <w:lvlJc w:val="left"/>
      <w:pPr>
        <w:ind w:left="7028" w:hanging="360"/>
      </w:pPr>
      <w:rPr>
        <w:rFonts w:ascii="Noto Sans Symbols" w:eastAsia="Noto Sans Symbols" w:hAnsi="Noto Sans Symbols" w:cs="Noto Sans Symbols"/>
      </w:rPr>
    </w:lvl>
  </w:abstractNum>
  <w:abstractNum w:abstractNumId="29" w15:restartNumberingAfterBreak="0">
    <w:nsid w:val="7A020433"/>
    <w:multiLevelType w:val="multilevel"/>
    <w:tmpl w:val="B32E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2108D7"/>
    <w:multiLevelType w:val="multilevel"/>
    <w:tmpl w:val="35C4F6FE"/>
    <w:lvl w:ilvl="0">
      <w:start w:val="1"/>
      <w:numFmt w:val="decimal"/>
      <w:lvlText w:val="%1."/>
      <w:lvlJc w:val="left"/>
      <w:pPr>
        <w:ind w:left="360" w:hanging="360"/>
      </w:pPr>
      <w:rPr>
        <w:rFonts w:asciiTheme="minorHAnsi" w:hAnsiTheme="minorHAnsi" w:cstheme="minorHAns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7632594">
    <w:abstractNumId w:val="13"/>
  </w:num>
  <w:num w:numId="2" w16cid:durableId="592476133">
    <w:abstractNumId w:val="0"/>
  </w:num>
  <w:num w:numId="3" w16cid:durableId="1375959163">
    <w:abstractNumId w:val="12"/>
  </w:num>
  <w:num w:numId="4" w16cid:durableId="939801025">
    <w:abstractNumId w:val="3"/>
  </w:num>
  <w:num w:numId="5" w16cid:durableId="1689716261">
    <w:abstractNumId w:val="28"/>
  </w:num>
  <w:num w:numId="6" w16cid:durableId="1573193337">
    <w:abstractNumId w:val="20"/>
  </w:num>
  <w:num w:numId="7" w16cid:durableId="833491808">
    <w:abstractNumId w:val="30"/>
  </w:num>
  <w:num w:numId="8" w16cid:durableId="2002612013">
    <w:abstractNumId w:val="17"/>
  </w:num>
  <w:num w:numId="9" w16cid:durableId="258605830">
    <w:abstractNumId w:val="29"/>
  </w:num>
  <w:num w:numId="10" w16cid:durableId="1146896900">
    <w:abstractNumId w:val="11"/>
  </w:num>
  <w:num w:numId="11" w16cid:durableId="1721435421">
    <w:abstractNumId w:val="19"/>
  </w:num>
  <w:num w:numId="12" w16cid:durableId="1558282008">
    <w:abstractNumId w:val="18"/>
  </w:num>
  <w:num w:numId="13" w16cid:durableId="1433285301">
    <w:abstractNumId w:val="4"/>
  </w:num>
  <w:num w:numId="14" w16cid:durableId="1199271387">
    <w:abstractNumId w:val="26"/>
  </w:num>
  <w:num w:numId="15" w16cid:durableId="738673140">
    <w:abstractNumId w:val="14"/>
  </w:num>
  <w:num w:numId="16" w16cid:durableId="1901671994">
    <w:abstractNumId w:val="23"/>
  </w:num>
  <w:num w:numId="17" w16cid:durableId="1502964812">
    <w:abstractNumId w:val="1"/>
  </w:num>
  <w:num w:numId="18" w16cid:durableId="1708095658">
    <w:abstractNumId w:val="25"/>
  </w:num>
  <w:num w:numId="19" w16cid:durableId="1709530478">
    <w:abstractNumId w:val="9"/>
  </w:num>
  <w:num w:numId="20" w16cid:durableId="1263299084">
    <w:abstractNumId w:val="6"/>
  </w:num>
  <w:num w:numId="21" w16cid:durableId="728698721">
    <w:abstractNumId w:val="2"/>
  </w:num>
  <w:num w:numId="22" w16cid:durableId="1020661714">
    <w:abstractNumId w:val="8"/>
  </w:num>
  <w:num w:numId="23" w16cid:durableId="1710839334">
    <w:abstractNumId w:val="10"/>
  </w:num>
  <w:num w:numId="24" w16cid:durableId="376854695">
    <w:abstractNumId w:val="15"/>
  </w:num>
  <w:num w:numId="25" w16cid:durableId="625889226">
    <w:abstractNumId w:val="16"/>
  </w:num>
  <w:num w:numId="26" w16cid:durableId="1692993985">
    <w:abstractNumId w:val="7"/>
  </w:num>
  <w:num w:numId="27" w16cid:durableId="650138564">
    <w:abstractNumId w:val="22"/>
  </w:num>
  <w:num w:numId="28" w16cid:durableId="153113331">
    <w:abstractNumId w:val="27"/>
  </w:num>
  <w:num w:numId="29" w16cid:durableId="513769192">
    <w:abstractNumId w:val="24"/>
  </w:num>
  <w:num w:numId="30" w16cid:durableId="1056272687">
    <w:abstractNumId w:val="5"/>
  </w:num>
  <w:num w:numId="31" w16cid:durableId="516621582">
    <w:abstractNumId w:val="21"/>
  </w:num>
  <w:numIdMacAtCleanup w:val="3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93B"/>
    <w:rsid w:val="000328E3"/>
    <w:rsid w:val="00033305"/>
    <w:rsid w:val="00094139"/>
    <w:rsid w:val="000A6746"/>
    <w:rsid w:val="000B6D05"/>
    <w:rsid w:val="000C04E9"/>
    <w:rsid w:val="000C43D2"/>
    <w:rsid w:val="000D129F"/>
    <w:rsid w:val="000D1E99"/>
    <w:rsid w:val="000F7531"/>
    <w:rsid w:val="00130BEB"/>
    <w:rsid w:val="00143805"/>
    <w:rsid w:val="001B0EC6"/>
    <w:rsid w:val="001C5516"/>
    <w:rsid w:val="001E7EA2"/>
    <w:rsid w:val="001F7EE3"/>
    <w:rsid w:val="002125A9"/>
    <w:rsid w:val="002310A5"/>
    <w:rsid w:val="00236149"/>
    <w:rsid w:val="00261BCA"/>
    <w:rsid w:val="0028794D"/>
    <w:rsid w:val="00290239"/>
    <w:rsid w:val="0029793B"/>
    <w:rsid w:val="002C3FB5"/>
    <w:rsid w:val="002D1146"/>
    <w:rsid w:val="002F0BA8"/>
    <w:rsid w:val="002F19B4"/>
    <w:rsid w:val="002F7E4A"/>
    <w:rsid w:val="00323026"/>
    <w:rsid w:val="00325911"/>
    <w:rsid w:val="003264A1"/>
    <w:rsid w:val="00376043"/>
    <w:rsid w:val="003A1EA2"/>
    <w:rsid w:val="003E3215"/>
    <w:rsid w:val="00425985"/>
    <w:rsid w:val="00425DBA"/>
    <w:rsid w:val="004D1A77"/>
    <w:rsid w:val="00524FCE"/>
    <w:rsid w:val="00525C45"/>
    <w:rsid w:val="00547293"/>
    <w:rsid w:val="00567D8A"/>
    <w:rsid w:val="00572684"/>
    <w:rsid w:val="0058681D"/>
    <w:rsid w:val="00594728"/>
    <w:rsid w:val="00596501"/>
    <w:rsid w:val="005B3E4D"/>
    <w:rsid w:val="005C1D60"/>
    <w:rsid w:val="005C2611"/>
    <w:rsid w:val="00603EF6"/>
    <w:rsid w:val="006069CD"/>
    <w:rsid w:val="00617508"/>
    <w:rsid w:val="00676A62"/>
    <w:rsid w:val="00680113"/>
    <w:rsid w:val="00691DB9"/>
    <w:rsid w:val="006E5119"/>
    <w:rsid w:val="006E65F6"/>
    <w:rsid w:val="006F7D64"/>
    <w:rsid w:val="00750B2E"/>
    <w:rsid w:val="007825C3"/>
    <w:rsid w:val="00822B36"/>
    <w:rsid w:val="00851A1A"/>
    <w:rsid w:val="00852E96"/>
    <w:rsid w:val="00881E99"/>
    <w:rsid w:val="008F0EE0"/>
    <w:rsid w:val="00916F02"/>
    <w:rsid w:val="00A13ABD"/>
    <w:rsid w:val="00A13B3C"/>
    <w:rsid w:val="00A24237"/>
    <w:rsid w:val="00A5092C"/>
    <w:rsid w:val="00A6465A"/>
    <w:rsid w:val="00A73734"/>
    <w:rsid w:val="00A754CA"/>
    <w:rsid w:val="00A91982"/>
    <w:rsid w:val="00A92F75"/>
    <w:rsid w:val="00A94E14"/>
    <w:rsid w:val="00AA4C88"/>
    <w:rsid w:val="00AB18D9"/>
    <w:rsid w:val="00AF58A8"/>
    <w:rsid w:val="00B030EF"/>
    <w:rsid w:val="00B06459"/>
    <w:rsid w:val="00B22D46"/>
    <w:rsid w:val="00B46170"/>
    <w:rsid w:val="00B869A5"/>
    <w:rsid w:val="00BC3DAA"/>
    <w:rsid w:val="00BC5ECB"/>
    <w:rsid w:val="00BF47BC"/>
    <w:rsid w:val="00C308D1"/>
    <w:rsid w:val="00C31269"/>
    <w:rsid w:val="00C744BA"/>
    <w:rsid w:val="00C9129B"/>
    <w:rsid w:val="00CD0FB9"/>
    <w:rsid w:val="00CD2CFB"/>
    <w:rsid w:val="00D27069"/>
    <w:rsid w:val="00D50A06"/>
    <w:rsid w:val="00D6052A"/>
    <w:rsid w:val="00D64DBB"/>
    <w:rsid w:val="00D8237B"/>
    <w:rsid w:val="00D83809"/>
    <w:rsid w:val="00DA27F1"/>
    <w:rsid w:val="00DD307B"/>
    <w:rsid w:val="00DF6E47"/>
    <w:rsid w:val="00E12229"/>
    <w:rsid w:val="00E17A02"/>
    <w:rsid w:val="00E23AAF"/>
    <w:rsid w:val="00E64F02"/>
    <w:rsid w:val="00E76902"/>
    <w:rsid w:val="00EA11DF"/>
    <w:rsid w:val="00EC43FC"/>
    <w:rsid w:val="00ED2922"/>
    <w:rsid w:val="00ED7E17"/>
    <w:rsid w:val="00FD3C78"/>
    <w:rsid w:val="00FE5F7E"/>
    <w:rsid w:val="00FF29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01199"/>
  <w15:docId w15:val="{CB221E24-391D-9142-89D6-DAC0950F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0C43D2"/>
  </w:style>
  <w:style w:type="paragraph" w:styleId="Nagwek1">
    <w:name w:val="heading 1"/>
    <w:basedOn w:val="Normalny"/>
    <w:next w:val="Normalny"/>
    <w:link w:val="Nagwek1Znak"/>
    <w:uiPriority w:val="9"/>
    <w:qFormat/>
    <w:rsid w:val="00AE17AA"/>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semiHidden/>
    <w:unhideWhenUsed/>
    <w:qFormat/>
    <w:rsid w:val="008520BD"/>
    <w:pPr>
      <w:keepNext/>
      <w:spacing w:before="240" w:after="60"/>
      <w:outlineLvl w:val="1"/>
    </w:pPr>
    <w:rPr>
      <w:rFonts w:ascii="Arial" w:hAnsi="Arial" w:cs="Arial"/>
      <w:b/>
      <w:bCs/>
      <w:i/>
      <w:iCs/>
      <w:sz w:val="28"/>
      <w:szCs w:val="28"/>
      <w:lang w:val="en-US"/>
    </w:rPr>
  </w:style>
  <w:style w:type="paragraph" w:styleId="Nagwek3">
    <w:name w:val="heading 3"/>
    <w:aliases w:val="Nagłówek Ela,Nagłówek 3 Znak1 Znak,Nagłówek 3 Znak Znak Znak,zwykły tekst"/>
    <w:basedOn w:val="Normalny"/>
    <w:next w:val="Normalny"/>
    <w:link w:val="Nagwek3Znak"/>
    <w:uiPriority w:val="9"/>
    <w:unhideWhenUsed/>
    <w:qFormat/>
    <w:rsid w:val="003B20C2"/>
    <w:pPr>
      <w:keepNext/>
      <w:keepLines/>
      <w:spacing w:before="72" w:after="72" w:line="360" w:lineRule="atLeast"/>
      <w:ind w:left="680" w:hanging="624"/>
      <w:outlineLvl w:val="2"/>
    </w:pPr>
    <w:rPr>
      <w:b/>
      <w:color w:val="000000"/>
      <w:sz w:val="26"/>
    </w:rPr>
  </w:style>
  <w:style w:type="paragraph" w:styleId="Nagwek4">
    <w:name w:val="heading 4"/>
    <w:basedOn w:val="Normalny"/>
    <w:next w:val="Normalny"/>
    <w:link w:val="Nagwek4Znak"/>
    <w:uiPriority w:val="9"/>
    <w:semiHidden/>
    <w:unhideWhenUsed/>
    <w:qFormat/>
    <w:rsid w:val="003B20C2"/>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semiHidden/>
    <w:unhideWhenUsed/>
    <w:qFormat/>
    <w:rsid w:val="003B20C2"/>
    <w:pPr>
      <w:keepNext/>
      <w:keepLines/>
      <w:spacing w:before="48" w:after="48"/>
      <w:ind w:left="1134" w:hanging="851"/>
      <w:outlineLvl w:val="4"/>
    </w:pPr>
    <w:rPr>
      <w:b/>
      <w:color w:val="800000"/>
    </w:rPr>
  </w:style>
  <w:style w:type="paragraph" w:styleId="Nagwek6">
    <w:name w:val="heading 6"/>
    <w:basedOn w:val="Normalny"/>
    <w:next w:val="Wcicienormalne"/>
    <w:link w:val="Nagwek6Znak"/>
    <w:uiPriority w:val="9"/>
    <w:semiHidden/>
    <w:unhideWhenUsed/>
    <w:qFormat/>
    <w:rsid w:val="003B20C2"/>
    <w:pPr>
      <w:spacing w:before="40" w:after="40"/>
      <w:ind w:left="708"/>
      <w:jc w:val="both"/>
      <w:outlineLvl w:val="5"/>
    </w:pPr>
    <w:rPr>
      <w:u w:val="single"/>
    </w:rPr>
  </w:style>
  <w:style w:type="paragraph" w:styleId="Nagwek7">
    <w:name w:val="heading 7"/>
    <w:basedOn w:val="Normalny"/>
    <w:next w:val="Normalny"/>
    <w:link w:val="Nagwek7Znak"/>
    <w:qFormat/>
    <w:rsid w:val="00AE17AA"/>
    <w:pPr>
      <w:keepNext/>
      <w:jc w:val="both"/>
      <w:outlineLvl w:val="6"/>
    </w:pPr>
    <w:rPr>
      <w:rFonts w:ascii="Verdana" w:hAnsi="Verdana" w:cs="Verdana"/>
      <w:b/>
      <w:bCs/>
      <w:color w:val="008000"/>
    </w:rPr>
  </w:style>
  <w:style w:type="paragraph" w:styleId="Nagwek8">
    <w:name w:val="heading 8"/>
    <w:basedOn w:val="Normalny"/>
    <w:next w:val="Normalny"/>
    <w:link w:val="Nagwek8Znak"/>
    <w:qFormat/>
    <w:rsid w:val="00BF47DF"/>
    <w:pPr>
      <w:spacing w:before="240" w:after="60"/>
      <w:outlineLvl w:val="7"/>
    </w:pPr>
    <w:rPr>
      <w:i/>
      <w:iCs/>
    </w:rPr>
  </w:style>
  <w:style w:type="paragraph" w:styleId="Nagwek9">
    <w:name w:val="heading 9"/>
    <w:basedOn w:val="Normalny"/>
    <w:next w:val="Normalny"/>
    <w:link w:val="Nagwek9Znak"/>
    <w:qFormat/>
    <w:rsid w:val="00AE17AA"/>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link w:val="TytuZnak"/>
    <w:uiPriority w:val="10"/>
    <w:qFormat/>
    <w:rsid w:val="00B87134"/>
    <w:pPr>
      <w:jc w:val="center"/>
    </w:pPr>
    <w:rPr>
      <w:b/>
      <w:bCs/>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qFormat/>
    <w:tblPr>
      <w:tblCellMar>
        <w:top w:w="0" w:type="dxa"/>
        <w:left w:w="0" w:type="dxa"/>
        <w:bottom w:w="0" w:type="dxa"/>
        <w:right w:w="0" w:type="dxa"/>
      </w:tblCellMar>
    </w:tblPr>
  </w:style>
  <w:style w:type="character" w:styleId="Hipercze">
    <w:name w:val="Hyperlink"/>
    <w:uiPriority w:val="99"/>
    <w:rsid w:val="00AE17AA"/>
    <w:rPr>
      <w:color w:val="0000FF"/>
      <w:u w:val="single"/>
    </w:rPr>
  </w:style>
  <w:style w:type="paragraph" w:customStyle="1" w:styleId="continsert">
    <w:name w:val="cont. insert"/>
    <w:basedOn w:val="Normalny"/>
    <w:rsid w:val="00AE17AA"/>
    <w:pPr>
      <w:tabs>
        <w:tab w:val="left" w:pos="1134"/>
        <w:tab w:val="left" w:pos="2268"/>
        <w:tab w:val="left" w:pos="3402"/>
        <w:tab w:val="left" w:pos="4536"/>
        <w:tab w:val="left" w:pos="5670"/>
        <w:tab w:val="left" w:pos="6804"/>
        <w:tab w:val="left" w:pos="7938"/>
      </w:tabs>
      <w:spacing w:after="20" w:line="280" w:lineRule="exact"/>
    </w:pPr>
    <w:rPr>
      <w:rFonts w:ascii="Times" w:hAnsi="Times" w:cs="Times"/>
      <w:noProof/>
      <w:sz w:val="22"/>
      <w:szCs w:val="22"/>
    </w:rPr>
  </w:style>
  <w:style w:type="paragraph" w:styleId="Indeks1">
    <w:name w:val="index 1"/>
    <w:basedOn w:val="Normalny"/>
    <w:next w:val="Normalny"/>
    <w:autoRedefine/>
    <w:semiHidden/>
    <w:rsid w:val="00AE17AA"/>
    <w:pPr>
      <w:ind w:left="200" w:hanging="200"/>
    </w:pPr>
  </w:style>
  <w:style w:type="paragraph" w:styleId="Nagwekindeksu">
    <w:name w:val="index heading"/>
    <w:basedOn w:val="Normalny"/>
    <w:next w:val="Indeks1"/>
    <w:semiHidden/>
    <w:rsid w:val="00AE17AA"/>
  </w:style>
  <w:style w:type="paragraph" w:styleId="Tekstpodstawowywcity">
    <w:name w:val="Body Text Indent"/>
    <w:basedOn w:val="Normalny"/>
    <w:link w:val="TekstpodstawowywcityZnak"/>
    <w:rsid w:val="00AE17AA"/>
    <w:pPr>
      <w:jc w:val="both"/>
    </w:pPr>
    <w:rPr>
      <w:rFonts w:ascii="Verdana" w:hAnsi="Verdana" w:cs="Verdana"/>
    </w:rPr>
  </w:style>
  <w:style w:type="paragraph" w:styleId="Nagwek">
    <w:name w:val="header"/>
    <w:aliases w:val=" Znak"/>
    <w:basedOn w:val="Normalny"/>
    <w:link w:val="NagwekZnak"/>
    <w:rsid w:val="00AE17AA"/>
    <w:pPr>
      <w:tabs>
        <w:tab w:val="center" w:pos="4536"/>
        <w:tab w:val="right" w:pos="9072"/>
      </w:tabs>
    </w:pPr>
  </w:style>
  <w:style w:type="character" w:styleId="Numerstrony">
    <w:name w:val="page number"/>
    <w:basedOn w:val="Domylnaczcionkaakapitu"/>
    <w:rsid w:val="00AE17AA"/>
  </w:style>
  <w:style w:type="paragraph" w:styleId="Stopka">
    <w:name w:val="footer"/>
    <w:basedOn w:val="Normalny"/>
    <w:link w:val="StopkaZnak"/>
    <w:uiPriority w:val="99"/>
    <w:rsid w:val="00AE17AA"/>
    <w:pPr>
      <w:tabs>
        <w:tab w:val="center" w:pos="4536"/>
        <w:tab w:val="right" w:pos="9072"/>
      </w:tabs>
    </w:pPr>
  </w:style>
  <w:style w:type="paragraph" w:styleId="Tekstpodstawowy">
    <w:name w:val="Body Text"/>
    <w:aliases w:val="Tekst podstawowy1,Body Text Char1,Body Text Char Char1,Body Text Char2 Char Char,Body Text Char Char1 Char Char,Body Text Char2 Char Char Char Char,Body Text Char1 Char Char Char Char Char,Body Text Char Char Char Char Char Char Char1"/>
    <w:basedOn w:val="Normalny"/>
    <w:link w:val="TekstpodstawowyZnak"/>
    <w:rsid w:val="00AE17AA"/>
    <w:pPr>
      <w:spacing w:line="360" w:lineRule="auto"/>
      <w:ind w:right="-471"/>
      <w:jc w:val="both"/>
    </w:pPr>
    <w:rPr>
      <w:rFonts w:ascii="Verdana" w:hAnsi="Verdana" w:cs="Verdana"/>
      <w:sz w:val="22"/>
      <w:szCs w:val="22"/>
    </w:rPr>
  </w:style>
  <w:style w:type="paragraph" w:styleId="Tekstpodstawowy3">
    <w:name w:val="Body Text 3"/>
    <w:basedOn w:val="Normalny"/>
    <w:link w:val="Tekstpodstawowy3Znak"/>
    <w:rsid w:val="00AE17AA"/>
    <w:pPr>
      <w:spacing w:line="360" w:lineRule="auto"/>
      <w:ind w:right="-471"/>
      <w:jc w:val="both"/>
    </w:pPr>
    <w:rPr>
      <w:rFonts w:ascii="Verdana" w:hAnsi="Verdana" w:cs="Verdana"/>
    </w:rPr>
  </w:style>
  <w:style w:type="paragraph" w:styleId="Tekstdymka">
    <w:name w:val="Balloon Text"/>
    <w:basedOn w:val="Normalny"/>
    <w:link w:val="TekstdymkaZnak"/>
    <w:uiPriority w:val="99"/>
    <w:semiHidden/>
    <w:rsid w:val="00AE17AA"/>
    <w:rPr>
      <w:rFonts w:ascii="Tahoma" w:hAnsi="Tahoma" w:cs="Tahoma"/>
      <w:sz w:val="16"/>
      <w:szCs w:val="16"/>
    </w:rPr>
  </w:style>
  <w:style w:type="table" w:styleId="Tabela-Siatka">
    <w:name w:val="Table Grid"/>
    <w:basedOn w:val="Standardowy"/>
    <w:uiPriority w:val="59"/>
    <w:rsid w:val="00EA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281301"/>
    <w:rPr>
      <w:b/>
      <w:bCs/>
    </w:rPr>
  </w:style>
  <w:style w:type="character" w:styleId="Odwoaniedokomentarza">
    <w:name w:val="annotation reference"/>
    <w:semiHidden/>
    <w:rsid w:val="00ED6AF8"/>
    <w:rPr>
      <w:sz w:val="16"/>
      <w:szCs w:val="16"/>
    </w:rPr>
  </w:style>
  <w:style w:type="paragraph" w:styleId="Tekstkomentarza">
    <w:name w:val="annotation text"/>
    <w:basedOn w:val="Normalny"/>
    <w:link w:val="TekstkomentarzaZnak1"/>
    <w:semiHidden/>
    <w:rsid w:val="00ED6AF8"/>
  </w:style>
  <w:style w:type="paragraph" w:customStyle="1" w:styleId="mt2">
    <w:name w:val="mt2"/>
    <w:basedOn w:val="Normalny"/>
    <w:rsid w:val="00A5036A"/>
    <w:pPr>
      <w:spacing w:before="100" w:beforeAutospacing="1" w:after="100" w:afterAutospacing="1"/>
    </w:pPr>
  </w:style>
  <w:style w:type="paragraph" w:styleId="NormalnyWeb">
    <w:name w:val="Normal (Web)"/>
    <w:aliases w:val="Normalny (Web) Znak1 Znak,Tekst przypisu końcowego Znak Znak Znak"/>
    <w:basedOn w:val="Normalny"/>
    <w:uiPriority w:val="99"/>
    <w:rsid w:val="00391962"/>
    <w:pPr>
      <w:spacing w:before="100" w:beforeAutospacing="1" w:after="100" w:afterAutospacing="1"/>
    </w:pPr>
  </w:style>
  <w:style w:type="character" w:customStyle="1" w:styleId="txt-title-1">
    <w:name w:val="txt-title-1"/>
    <w:basedOn w:val="Domylnaczcionkaakapitu"/>
    <w:rsid w:val="007D0D75"/>
  </w:style>
  <w:style w:type="paragraph" w:styleId="Tekstprzypisudolnego">
    <w:name w:val="footnote text"/>
    <w:basedOn w:val="Normalny"/>
    <w:link w:val="TekstprzypisudolnegoZnak"/>
    <w:semiHidden/>
    <w:rsid w:val="00DD5319"/>
  </w:style>
  <w:style w:type="character" w:styleId="Odwoanieprzypisudolnego">
    <w:name w:val="footnote reference"/>
    <w:semiHidden/>
    <w:rsid w:val="00DD5319"/>
    <w:rPr>
      <w:vertAlign w:val="superscript"/>
    </w:rPr>
  </w:style>
  <w:style w:type="paragraph" w:styleId="HTML-wstpniesformatowany">
    <w:name w:val="HTML Preformatted"/>
    <w:basedOn w:val="Normalny"/>
    <w:link w:val="HTML-wstpniesformatowanyZnak"/>
    <w:rsid w:val="00517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Application3">
    <w:name w:val="Application3"/>
    <w:basedOn w:val="Normalny"/>
    <w:rsid w:val="00051CA4"/>
    <w:pPr>
      <w:widowControl w:val="0"/>
      <w:tabs>
        <w:tab w:val="right" w:pos="8789"/>
      </w:tabs>
      <w:suppressAutoHyphens/>
      <w:autoSpaceDE w:val="0"/>
      <w:autoSpaceDN w:val="0"/>
      <w:ind w:left="567" w:hanging="567"/>
    </w:pPr>
    <w:rPr>
      <w:rFonts w:ascii="Arial" w:hAnsi="Arial" w:cs="Arial"/>
      <w:spacing w:val="-2"/>
      <w:sz w:val="22"/>
      <w:szCs w:val="22"/>
      <w:lang w:val="en-GB"/>
    </w:rPr>
  </w:style>
  <w:style w:type="character" w:styleId="Uwydatnienie">
    <w:name w:val="Emphasis"/>
    <w:uiPriority w:val="20"/>
    <w:qFormat/>
    <w:rsid w:val="00BC5AE1"/>
    <w:rPr>
      <w:i/>
      <w:iCs/>
    </w:rPr>
  </w:style>
  <w:style w:type="paragraph" w:styleId="Tekstprzypisukocowego">
    <w:name w:val="endnote text"/>
    <w:basedOn w:val="Normalny"/>
    <w:link w:val="TekstprzypisukocowegoZnak"/>
    <w:uiPriority w:val="99"/>
    <w:semiHidden/>
    <w:rsid w:val="00C01A11"/>
  </w:style>
  <w:style w:type="character" w:styleId="Odwoanieprzypisukocowego">
    <w:name w:val="endnote reference"/>
    <w:uiPriority w:val="99"/>
    <w:semiHidden/>
    <w:rsid w:val="00C01A11"/>
    <w:rPr>
      <w:vertAlign w:val="superscript"/>
    </w:rPr>
  </w:style>
  <w:style w:type="paragraph" w:customStyle="1" w:styleId="Kolorowalistaakcent11">
    <w:name w:val="Kolorowa lista — akcent 11"/>
    <w:basedOn w:val="Normalny"/>
    <w:link w:val="Kolorowalistaakcent1Znak"/>
    <w:uiPriority w:val="34"/>
    <w:qFormat/>
    <w:rsid w:val="00BC20D8"/>
    <w:pPr>
      <w:widowControl w:val="0"/>
      <w:suppressAutoHyphens/>
      <w:spacing w:after="200" w:line="276" w:lineRule="auto"/>
      <w:ind w:left="720"/>
    </w:pPr>
    <w:rPr>
      <w:rFonts w:ascii="Calibri" w:eastAsia="Calibri" w:hAnsi="Calibri"/>
      <w:kern w:val="1"/>
      <w:sz w:val="22"/>
      <w:szCs w:val="22"/>
    </w:rPr>
  </w:style>
  <w:style w:type="paragraph" w:customStyle="1" w:styleId="Tekstpodstawowywcity1">
    <w:name w:val="Tekst podstawowy wcięty1"/>
    <w:basedOn w:val="Normalny"/>
    <w:rsid w:val="00BC20D8"/>
    <w:pPr>
      <w:ind w:left="360"/>
    </w:pPr>
  </w:style>
  <w:style w:type="paragraph" w:styleId="Spistreci1">
    <w:name w:val="toc 1"/>
    <w:basedOn w:val="Normalny"/>
    <w:next w:val="Normalny"/>
    <w:autoRedefine/>
    <w:uiPriority w:val="39"/>
    <w:rsid w:val="008226A2"/>
    <w:pPr>
      <w:spacing w:before="120"/>
    </w:pPr>
    <w:rPr>
      <w:rFonts w:asciiTheme="minorHAnsi" w:hAnsiTheme="minorHAnsi" w:cstheme="minorHAnsi"/>
      <w:b/>
      <w:bCs/>
      <w:i/>
      <w:iCs/>
    </w:rPr>
  </w:style>
  <w:style w:type="paragraph" w:styleId="Spistreci2">
    <w:name w:val="toc 2"/>
    <w:basedOn w:val="Normalny"/>
    <w:next w:val="Normalny"/>
    <w:autoRedefine/>
    <w:uiPriority w:val="39"/>
    <w:rsid w:val="000F7603"/>
    <w:pPr>
      <w:spacing w:before="120"/>
      <w:ind w:left="240"/>
    </w:pPr>
    <w:rPr>
      <w:rFonts w:asciiTheme="minorHAnsi" w:hAnsiTheme="minorHAnsi" w:cstheme="minorHAnsi"/>
      <w:b/>
      <w:bCs/>
      <w:sz w:val="22"/>
      <w:szCs w:val="22"/>
    </w:rPr>
  </w:style>
  <w:style w:type="paragraph" w:styleId="Spistreci3">
    <w:name w:val="toc 3"/>
    <w:basedOn w:val="Normalny"/>
    <w:next w:val="Normalny"/>
    <w:autoRedefine/>
    <w:uiPriority w:val="39"/>
    <w:rsid w:val="000F7603"/>
    <w:pPr>
      <w:ind w:left="480"/>
    </w:pPr>
    <w:rPr>
      <w:rFonts w:asciiTheme="minorHAnsi" w:hAnsiTheme="minorHAnsi" w:cstheme="minorHAnsi"/>
      <w:sz w:val="20"/>
      <w:szCs w:val="20"/>
    </w:rPr>
  </w:style>
  <w:style w:type="character" w:customStyle="1" w:styleId="Nagwek4Znak">
    <w:name w:val="Nagłówek 4 Znak"/>
    <w:link w:val="Nagwek4"/>
    <w:rsid w:val="003B20C2"/>
    <w:rPr>
      <w:rFonts w:ascii="Calibri" w:eastAsia="Times New Roman" w:hAnsi="Calibri" w:cs="Times New Roman"/>
      <w:b/>
      <w:bCs/>
      <w:sz w:val="28"/>
      <w:szCs w:val="28"/>
    </w:rPr>
  </w:style>
  <w:style w:type="paragraph" w:styleId="Spistreci4">
    <w:name w:val="toc 4"/>
    <w:basedOn w:val="Normalny"/>
    <w:next w:val="Normalny"/>
    <w:autoRedefine/>
    <w:uiPriority w:val="39"/>
    <w:rsid w:val="007875F4"/>
    <w:pPr>
      <w:ind w:left="720"/>
    </w:pPr>
    <w:rPr>
      <w:rFonts w:asciiTheme="minorHAnsi" w:hAnsiTheme="minorHAnsi" w:cstheme="minorHAnsi"/>
      <w:sz w:val="20"/>
      <w:szCs w:val="20"/>
    </w:rPr>
  </w:style>
  <w:style w:type="paragraph" w:styleId="Tekstpodstawowy2">
    <w:name w:val="Body Text 2"/>
    <w:basedOn w:val="Normalny"/>
    <w:link w:val="Tekstpodstawowy2Znak"/>
    <w:uiPriority w:val="99"/>
    <w:rsid w:val="003B20C2"/>
    <w:pPr>
      <w:spacing w:after="120" w:line="480" w:lineRule="auto"/>
    </w:pPr>
  </w:style>
  <w:style w:type="character" w:customStyle="1" w:styleId="Tekstpodstawowy2Znak">
    <w:name w:val="Tekst podstawowy 2 Znak"/>
    <w:basedOn w:val="Domylnaczcionkaakapitu"/>
    <w:link w:val="Tekstpodstawowy2"/>
    <w:uiPriority w:val="99"/>
    <w:rsid w:val="003B20C2"/>
  </w:style>
  <w:style w:type="character" w:customStyle="1" w:styleId="Nagwek3Znak">
    <w:name w:val="Nagłówek 3 Znak"/>
    <w:aliases w:val="Nagłówek Ela Znak,Nagłówek 3 Znak1 Znak Znak,Nagłówek 3 Znak Znak Znak Znak,zwykły tekst Znak"/>
    <w:link w:val="Nagwek3"/>
    <w:uiPriority w:val="9"/>
    <w:rsid w:val="003B20C2"/>
    <w:rPr>
      <w:b/>
      <w:color w:val="000000"/>
      <w:sz w:val="26"/>
    </w:rPr>
  </w:style>
  <w:style w:type="character" w:customStyle="1" w:styleId="Nagwek5Znak">
    <w:name w:val="Nagłówek 5 Znak"/>
    <w:link w:val="Nagwek5"/>
    <w:rsid w:val="003B20C2"/>
    <w:rPr>
      <w:b/>
      <w:color w:val="800000"/>
      <w:sz w:val="24"/>
    </w:rPr>
  </w:style>
  <w:style w:type="character" w:customStyle="1" w:styleId="Nagwek6Znak">
    <w:name w:val="Nagłówek 6 Znak"/>
    <w:link w:val="Nagwek6"/>
    <w:rsid w:val="003B20C2"/>
    <w:rPr>
      <w:u w:val="single"/>
    </w:rPr>
  </w:style>
  <w:style w:type="character" w:customStyle="1" w:styleId="Nagwek1Znak">
    <w:name w:val="Nagłówek 1 Znak"/>
    <w:link w:val="Nagwek1"/>
    <w:rsid w:val="003B20C2"/>
    <w:rPr>
      <w:rFonts w:ascii="Arial" w:hAnsi="Arial" w:cs="Arial"/>
      <w:b/>
      <w:bCs/>
      <w:kern w:val="32"/>
      <w:sz w:val="32"/>
      <w:szCs w:val="32"/>
    </w:rPr>
  </w:style>
  <w:style w:type="character" w:customStyle="1" w:styleId="Nagwek2Znak">
    <w:name w:val="Nagłówek 2 Znak"/>
    <w:link w:val="Nagwek2"/>
    <w:rsid w:val="003B20C2"/>
    <w:rPr>
      <w:rFonts w:ascii="Arial" w:hAnsi="Arial" w:cs="Arial"/>
      <w:b/>
      <w:bCs/>
      <w:i/>
      <w:iCs/>
      <w:sz w:val="28"/>
      <w:szCs w:val="28"/>
      <w:lang w:val="en-US"/>
    </w:rPr>
  </w:style>
  <w:style w:type="paragraph" w:styleId="Wcicienormalne">
    <w:name w:val="Normal Indent"/>
    <w:basedOn w:val="Normalny"/>
    <w:rsid w:val="003B20C2"/>
    <w:pPr>
      <w:spacing w:before="40" w:after="40"/>
      <w:ind w:left="708"/>
      <w:jc w:val="both"/>
    </w:pPr>
  </w:style>
  <w:style w:type="character" w:customStyle="1" w:styleId="Nagwek7Znak">
    <w:name w:val="Nagłówek 7 Znak"/>
    <w:link w:val="Nagwek7"/>
    <w:rsid w:val="003B20C2"/>
    <w:rPr>
      <w:rFonts w:ascii="Verdana" w:hAnsi="Verdana" w:cs="Verdana"/>
      <w:b/>
      <w:bCs/>
      <w:color w:val="008000"/>
    </w:rPr>
  </w:style>
  <w:style w:type="character" w:customStyle="1" w:styleId="Nagwek8Znak">
    <w:name w:val="Nagłówek 8 Znak"/>
    <w:link w:val="Nagwek8"/>
    <w:rsid w:val="003B20C2"/>
    <w:rPr>
      <w:i/>
      <w:iCs/>
      <w:sz w:val="24"/>
      <w:szCs w:val="24"/>
    </w:rPr>
  </w:style>
  <w:style w:type="character" w:customStyle="1" w:styleId="Nagwek9Znak">
    <w:name w:val="Nagłówek 9 Znak"/>
    <w:link w:val="Nagwek9"/>
    <w:rsid w:val="003B20C2"/>
    <w:rPr>
      <w:b/>
      <w:bCs/>
    </w:rPr>
  </w:style>
  <w:style w:type="character" w:customStyle="1" w:styleId="TekstkomentarzaZnak">
    <w:name w:val="Tekst komentarza Znak"/>
    <w:semiHidden/>
    <w:rsid w:val="003B20C2"/>
    <w:rPr>
      <w:rFonts w:ascii="Times New Roman" w:eastAsia="Times New Roman" w:hAnsi="Times New Roman" w:cs="Times New Roman"/>
      <w:sz w:val="20"/>
      <w:szCs w:val="20"/>
      <w:lang w:eastAsia="pl-PL"/>
    </w:rPr>
  </w:style>
  <w:style w:type="paragraph" w:styleId="Indeks6">
    <w:name w:val="index 6"/>
    <w:basedOn w:val="Normalny"/>
    <w:next w:val="Normalny"/>
    <w:rsid w:val="003B20C2"/>
    <w:pPr>
      <w:spacing w:before="40" w:after="40"/>
      <w:ind w:left="1415"/>
      <w:jc w:val="both"/>
    </w:pPr>
  </w:style>
  <w:style w:type="character" w:customStyle="1" w:styleId="StopkaZnak">
    <w:name w:val="Stopka Znak"/>
    <w:link w:val="Stopka"/>
    <w:uiPriority w:val="99"/>
    <w:rsid w:val="003B20C2"/>
  </w:style>
  <w:style w:type="character" w:customStyle="1" w:styleId="NagwekZnak">
    <w:name w:val="Nagłówek Znak"/>
    <w:aliases w:val=" Znak Znak"/>
    <w:link w:val="Nagwek"/>
    <w:rsid w:val="003B20C2"/>
  </w:style>
  <w:style w:type="character" w:customStyle="1" w:styleId="TekstprzypisudolnegoZnak">
    <w:name w:val="Tekst przypisu dolnego Znak"/>
    <w:link w:val="Tekstprzypisudolnego"/>
    <w:semiHidden/>
    <w:rsid w:val="003B20C2"/>
  </w:style>
  <w:style w:type="paragraph" w:customStyle="1" w:styleId="standardowy0">
    <w:name w:val="standardowy"/>
    <w:basedOn w:val="Normalny"/>
    <w:rsid w:val="003B20C2"/>
    <w:pPr>
      <w:widowControl w:val="0"/>
      <w:jc w:val="both"/>
    </w:pPr>
  </w:style>
  <w:style w:type="paragraph" w:styleId="Tekstpodstawowywcity2">
    <w:name w:val="Body Text Indent 2"/>
    <w:basedOn w:val="Normalny"/>
    <w:link w:val="Tekstpodstawowywcity2Znak"/>
    <w:rsid w:val="003B20C2"/>
    <w:pPr>
      <w:spacing w:before="40" w:after="40"/>
      <w:jc w:val="both"/>
    </w:pPr>
    <w:rPr>
      <w:color w:val="000000"/>
    </w:rPr>
  </w:style>
  <w:style w:type="character" w:customStyle="1" w:styleId="Tekstpodstawowywcity2Znak">
    <w:name w:val="Tekst podstawowy wcięty 2 Znak"/>
    <w:link w:val="Tekstpodstawowywcity2"/>
    <w:rsid w:val="003B20C2"/>
    <w:rPr>
      <w:color w:val="000000"/>
      <w:sz w:val="24"/>
    </w:rPr>
  </w:style>
  <w:style w:type="paragraph" w:customStyle="1" w:styleId="tytutabeli">
    <w:name w:val="tytuł tabeli"/>
    <w:basedOn w:val="Normalny"/>
    <w:next w:val="Normalny"/>
    <w:rsid w:val="003B20C2"/>
    <w:pPr>
      <w:keepNext/>
      <w:spacing w:before="52" w:after="120"/>
      <w:ind w:left="851" w:hanging="851"/>
    </w:pPr>
    <w:rPr>
      <w:b/>
      <w:i/>
    </w:rPr>
  </w:style>
  <w:style w:type="paragraph" w:customStyle="1" w:styleId="Bullet1">
    <w:name w:val="Bullet 1"/>
    <w:basedOn w:val="Normalny"/>
    <w:rsid w:val="003B20C2"/>
    <w:rPr>
      <w:noProof/>
    </w:rPr>
  </w:style>
  <w:style w:type="paragraph" w:customStyle="1" w:styleId="NumberList">
    <w:name w:val="Number List"/>
    <w:basedOn w:val="Normalny"/>
    <w:rsid w:val="003B20C2"/>
    <w:rPr>
      <w:noProof/>
    </w:rPr>
  </w:style>
  <w:style w:type="paragraph" w:customStyle="1" w:styleId="TableText">
    <w:name w:val="Table Text"/>
    <w:basedOn w:val="Normalny"/>
    <w:rsid w:val="003B20C2"/>
    <w:rPr>
      <w:noProof/>
    </w:rPr>
  </w:style>
  <w:style w:type="paragraph" w:styleId="Podtytu">
    <w:name w:val="Subtitle"/>
    <w:basedOn w:val="Normalny"/>
    <w:next w:val="Normalny"/>
    <w:link w:val="PodtytuZnak"/>
    <w:uiPriority w:val="11"/>
    <w:qFormat/>
    <w:rPr>
      <w:b/>
      <w:u w:val="single"/>
    </w:rPr>
  </w:style>
  <w:style w:type="character" w:customStyle="1" w:styleId="PodtytuZnak">
    <w:name w:val="Podtytuł Znak"/>
    <w:link w:val="Podtytu"/>
    <w:rsid w:val="003B20C2"/>
    <w:rPr>
      <w:b/>
      <w:bCs/>
      <w:sz w:val="24"/>
      <w:szCs w:val="24"/>
      <w:u w:val="single"/>
    </w:rPr>
  </w:style>
  <w:style w:type="paragraph" w:customStyle="1" w:styleId="tabela0">
    <w:name w:val="tabela"/>
    <w:basedOn w:val="Normalny"/>
    <w:rsid w:val="003B20C2"/>
    <w:pPr>
      <w:spacing w:after="120"/>
      <w:jc w:val="both"/>
    </w:pPr>
    <w:rPr>
      <w:b/>
      <w:i/>
    </w:rPr>
  </w:style>
  <w:style w:type="paragraph" w:customStyle="1" w:styleId="rodekmay">
    <w:name w:val="środek mały"/>
    <w:basedOn w:val="Normalny"/>
    <w:rsid w:val="003B20C2"/>
    <w:pPr>
      <w:spacing w:before="96" w:after="24"/>
      <w:jc w:val="center"/>
    </w:pPr>
    <w:rPr>
      <w:i/>
      <w:sz w:val="14"/>
    </w:rPr>
  </w:style>
  <w:style w:type="paragraph" w:customStyle="1" w:styleId="rodekduy">
    <w:name w:val="środek duży"/>
    <w:basedOn w:val="Normalny"/>
    <w:rsid w:val="003B20C2"/>
    <w:pPr>
      <w:spacing w:before="60" w:after="24"/>
      <w:jc w:val="center"/>
    </w:pPr>
    <w:rPr>
      <w:b/>
    </w:rPr>
  </w:style>
  <w:style w:type="paragraph" w:customStyle="1" w:styleId="rodekduys">
    <w:name w:val="środek duży s"/>
    <w:basedOn w:val="rodekduy"/>
    <w:rsid w:val="003B20C2"/>
    <w:pPr>
      <w:spacing w:before="24"/>
    </w:pPr>
  </w:style>
  <w:style w:type="paragraph" w:customStyle="1" w:styleId="rodekmay2">
    <w:name w:val="środek mały 2"/>
    <w:basedOn w:val="rodekmay"/>
    <w:rsid w:val="003B20C2"/>
    <w:pPr>
      <w:spacing w:before="48"/>
    </w:pPr>
  </w:style>
  <w:style w:type="paragraph" w:customStyle="1" w:styleId="BodyText21">
    <w:name w:val="Body Text 21"/>
    <w:basedOn w:val="Normalny"/>
    <w:rsid w:val="003B20C2"/>
    <w:pPr>
      <w:jc w:val="both"/>
    </w:pPr>
  </w:style>
  <w:style w:type="paragraph" w:customStyle="1" w:styleId="Tekstpodstawowy21">
    <w:name w:val="Tekst podstawowy 21"/>
    <w:basedOn w:val="Normalny"/>
    <w:rsid w:val="003B20C2"/>
    <w:pPr>
      <w:jc w:val="both"/>
    </w:pPr>
  </w:style>
  <w:style w:type="paragraph" w:customStyle="1" w:styleId="Mapadokumentu1">
    <w:name w:val="Mapa dokumentu1"/>
    <w:basedOn w:val="Normalny"/>
    <w:rsid w:val="003B20C2"/>
    <w:pPr>
      <w:shd w:val="clear" w:color="auto" w:fill="000080"/>
      <w:spacing w:before="24" w:after="72"/>
      <w:ind w:firstLine="454"/>
      <w:jc w:val="both"/>
    </w:pPr>
    <w:rPr>
      <w:rFonts w:ascii="Tahoma" w:hAnsi="Tahoma"/>
    </w:rPr>
  </w:style>
  <w:style w:type="paragraph" w:customStyle="1" w:styleId="Nagwekbazowy">
    <w:name w:val="Nagłówek bazowy"/>
    <w:basedOn w:val="Normalny"/>
    <w:next w:val="Normalny"/>
    <w:rsid w:val="003B20C2"/>
    <w:pPr>
      <w:keepNext/>
      <w:keepLines/>
      <w:spacing w:line="220" w:lineRule="atLeast"/>
      <w:jc w:val="both"/>
    </w:pPr>
    <w:rPr>
      <w:rFonts w:ascii="Arial" w:hAnsi="Arial"/>
      <w:b/>
      <w:spacing w:val="-10"/>
    </w:rPr>
  </w:style>
  <w:style w:type="paragraph" w:customStyle="1" w:styleId="Tekstpodstawowy31">
    <w:name w:val="Tekst podstawowy 31"/>
    <w:basedOn w:val="Normalny"/>
    <w:rsid w:val="003B20C2"/>
    <w:pPr>
      <w:jc w:val="both"/>
    </w:pPr>
  </w:style>
  <w:style w:type="paragraph" w:customStyle="1" w:styleId="BodySingle">
    <w:name w:val="Body Single"/>
    <w:rsid w:val="003B20C2"/>
    <w:rPr>
      <w:color w:val="000000"/>
      <w:lang w:val="en-US"/>
    </w:rPr>
  </w:style>
  <w:style w:type="paragraph" w:customStyle="1" w:styleId="Bullet">
    <w:name w:val="Bullet"/>
    <w:rsid w:val="003B20C2"/>
    <w:pPr>
      <w:ind w:left="288" w:hanging="288"/>
    </w:pPr>
    <w:rPr>
      <w:color w:val="000000"/>
      <w:lang w:val="en-US"/>
    </w:rPr>
  </w:style>
  <w:style w:type="paragraph" w:customStyle="1" w:styleId="Subhead">
    <w:name w:val="Subhead"/>
    <w:rsid w:val="003B20C2"/>
    <w:rPr>
      <w:b/>
      <w:i/>
      <w:color w:val="000000"/>
      <w:lang w:val="en-US"/>
    </w:rPr>
  </w:style>
  <w:style w:type="paragraph" w:customStyle="1" w:styleId="Tytu8">
    <w:name w:val="Tytuł8"/>
    <w:rsid w:val="003B20C2"/>
    <w:pPr>
      <w:jc w:val="center"/>
    </w:pPr>
    <w:rPr>
      <w:rFonts w:ascii="Arial" w:hAnsi="Arial"/>
      <w:b/>
      <w:color w:val="000000"/>
      <w:sz w:val="36"/>
      <w:lang w:val="en-US"/>
    </w:rPr>
  </w:style>
  <w:style w:type="paragraph" w:customStyle="1" w:styleId="Nagwek10">
    <w:name w:val="Nagłówek1"/>
    <w:rsid w:val="003B20C2"/>
    <w:rPr>
      <w:color w:val="000000"/>
      <w:lang w:val="en-US"/>
    </w:rPr>
  </w:style>
  <w:style w:type="paragraph" w:customStyle="1" w:styleId="Stopka1">
    <w:name w:val="Stopka1"/>
    <w:rsid w:val="003B20C2"/>
    <w:rPr>
      <w:color w:val="000000"/>
      <w:lang w:val="en-US"/>
    </w:rPr>
  </w:style>
  <w:style w:type="paragraph" w:customStyle="1" w:styleId="Spistresci9">
    <w:name w:val="Spis tresci 9"/>
    <w:basedOn w:val="Normalny"/>
    <w:next w:val="Normalny"/>
    <w:rsid w:val="003B20C2"/>
    <w:pPr>
      <w:tabs>
        <w:tab w:val="right" w:leader="underscore" w:pos="9355"/>
      </w:tabs>
      <w:ind w:left="1680"/>
    </w:pPr>
  </w:style>
  <w:style w:type="paragraph" w:customStyle="1" w:styleId="emitor">
    <w:name w:val="emitor"/>
    <w:basedOn w:val="Normalny"/>
    <w:rsid w:val="003B20C2"/>
    <w:pPr>
      <w:spacing w:before="120"/>
      <w:jc w:val="both"/>
    </w:pPr>
    <w:rPr>
      <w:b/>
    </w:rPr>
  </w:style>
  <w:style w:type="paragraph" w:customStyle="1" w:styleId="Tekstpodstawowywcity21">
    <w:name w:val="Tekst podstawowy wcięty 21"/>
    <w:basedOn w:val="Normalny"/>
    <w:rsid w:val="003B20C2"/>
    <w:pPr>
      <w:spacing w:line="360" w:lineRule="atLeast"/>
      <w:ind w:left="708" w:hanging="708"/>
      <w:jc w:val="both"/>
    </w:pPr>
    <w:rPr>
      <w:rFonts w:ascii="Garamond" w:hAnsi="Garamond"/>
      <w:sz w:val="28"/>
    </w:rPr>
  </w:style>
  <w:style w:type="paragraph" w:customStyle="1" w:styleId="Tekstpodstawowywcity31">
    <w:name w:val="Tekst podstawowy wcięty 31"/>
    <w:basedOn w:val="Normalny"/>
    <w:rsid w:val="003B20C2"/>
    <w:pPr>
      <w:spacing w:line="360" w:lineRule="atLeast"/>
      <w:ind w:left="705" w:hanging="705"/>
      <w:jc w:val="both"/>
    </w:pPr>
    <w:rPr>
      <w:rFonts w:ascii="Garamond" w:hAnsi="Garamond"/>
      <w:b/>
      <w:sz w:val="28"/>
    </w:rPr>
  </w:style>
  <w:style w:type="paragraph" w:customStyle="1" w:styleId="nizszy">
    <w:name w:val="nizszy"/>
    <w:basedOn w:val="Normalny"/>
    <w:rsid w:val="003B20C2"/>
    <w:pPr>
      <w:spacing w:before="240"/>
    </w:pPr>
    <w:rPr>
      <w:sz w:val="28"/>
      <w:lang w:val="en-GB"/>
    </w:rPr>
  </w:style>
  <w:style w:type="paragraph" w:customStyle="1" w:styleId="Wyliczenie4">
    <w:name w:val="Wyliczenie 4"/>
    <w:basedOn w:val="Normalny"/>
    <w:next w:val="Normalny"/>
    <w:rsid w:val="003B20C2"/>
    <w:pPr>
      <w:tabs>
        <w:tab w:val="left" w:pos="360"/>
      </w:tabs>
      <w:ind w:left="360" w:hanging="360"/>
    </w:pPr>
  </w:style>
  <w:style w:type="paragraph" w:customStyle="1" w:styleId="Podpispodrysunkiem">
    <w:name w:val="Podpis pod rysunkiem"/>
    <w:basedOn w:val="Normalny"/>
    <w:next w:val="Normalny"/>
    <w:rsid w:val="003B20C2"/>
    <w:pPr>
      <w:spacing w:before="360" w:after="240"/>
    </w:pPr>
    <w:rPr>
      <w:lang w:val="en-GB"/>
    </w:rPr>
  </w:style>
  <w:style w:type="paragraph" w:customStyle="1" w:styleId="Wyliczenie3">
    <w:name w:val="Wyliczenie 3"/>
    <w:basedOn w:val="Normalny"/>
    <w:next w:val="Normalny"/>
    <w:rsid w:val="003B20C2"/>
    <w:pPr>
      <w:spacing w:line="360" w:lineRule="atLeast"/>
      <w:ind w:left="283" w:hanging="283"/>
      <w:jc w:val="both"/>
    </w:pPr>
  </w:style>
  <w:style w:type="paragraph" w:customStyle="1" w:styleId="Listakontynuowana3">
    <w:name w:val="Lista kontynuowana 3"/>
    <w:basedOn w:val="Normalny"/>
    <w:rsid w:val="003B20C2"/>
    <w:pPr>
      <w:spacing w:after="120" w:line="360" w:lineRule="atLeast"/>
      <w:ind w:left="283"/>
      <w:jc w:val="both"/>
    </w:pPr>
  </w:style>
  <w:style w:type="paragraph" w:customStyle="1" w:styleId="Listakontynuowana4">
    <w:name w:val="Lista kontynuowana 4"/>
    <w:basedOn w:val="Normalny"/>
    <w:rsid w:val="003B20C2"/>
    <w:pPr>
      <w:spacing w:after="120" w:line="360" w:lineRule="atLeast"/>
      <w:ind w:left="566"/>
      <w:jc w:val="both"/>
    </w:pPr>
  </w:style>
  <w:style w:type="paragraph" w:customStyle="1" w:styleId="Wyliczenie2">
    <w:name w:val="Wyliczenie 2"/>
    <w:basedOn w:val="Normalny"/>
    <w:next w:val="Normalny"/>
    <w:rsid w:val="003B20C2"/>
    <w:pPr>
      <w:spacing w:line="360" w:lineRule="atLeast"/>
      <w:ind w:left="566" w:hanging="283"/>
      <w:jc w:val="both"/>
    </w:pPr>
  </w:style>
  <w:style w:type="paragraph" w:customStyle="1" w:styleId="nag1">
    <w:name w:val="nag1"/>
    <w:basedOn w:val="Normalny"/>
    <w:next w:val="nag11"/>
    <w:rsid w:val="003B20C2"/>
    <w:pPr>
      <w:tabs>
        <w:tab w:val="left" w:pos="360"/>
      </w:tabs>
      <w:ind w:left="360" w:hanging="360"/>
    </w:pPr>
    <w:rPr>
      <w:rFonts w:ascii="Arial" w:hAnsi="Arial"/>
      <w:b/>
    </w:rPr>
  </w:style>
  <w:style w:type="paragraph" w:customStyle="1" w:styleId="nag11">
    <w:name w:val="nag11"/>
    <w:basedOn w:val="nag1"/>
    <w:rsid w:val="003B20C2"/>
    <w:pPr>
      <w:tabs>
        <w:tab w:val="clear" w:pos="360"/>
      </w:tabs>
      <w:ind w:left="397" w:firstLine="0"/>
      <w:jc w:val="both"/>
    </w:pPr>
    <w:rPr>
      <w:b w:val="0"/>
      <w:sz w:val="20"/>
    </w:rPr>
  </w:style>
  <w:style w:type="paragraph" w:customStyle="1" w:styleId="nag2">
    <w:name w:val="nag2"/>
    <w:basedOn w:val="nag1"/>
    <w:next w:val="nag22"/>
    <w:rsid w:val="003B20C2"/>
    <w:pPr>
      <w:tabs>
        <w:tab w:val="clear" w:pos="360"/>
        <w:tab w:val="left" w:pos="851"/>
      </w:tabs>
      <w:ind w:left="851" w:hanging="511"/>
    </w:pPr>
    <w:rPr>
      <w:sz w:val="20"/>
    </w:rPr>
  </w:style>
  <w:style w:type="paragraph" w:customStyle="1" w:styleId="nag22">
    <w:name w:val="nag22"/>
    <w:basedOn w:val="nag2"/>
    <w:rsid w:val="003B20C2"/>
    <w:pPr>
      <w:tabs>
        <w:tab w:val="clear" w:pos="851"/>
      </w:tabs>
      <w:ind w:left="907" w:firstLine="0"/>
      <w:jc w:val="both"/>
    </w:pPr>
    <w:rPr>
      <w:b w:val="0"/>
    </w:rPr>
  </w:style>
  <w:style w:type="paragraph" w:customStyle="1" w:styleId="nag3">
    <w:name w:val="nag3"/>
    <w:basedOn w:val="nag2"/>
    <w:next w:val="nag33"/>
    <w:rsid w:val="003B20C2"/>
    <w:pPr>
      <w:tabs>
        <w:tab w:val="clear" w:pos="851"/>
        <w:tab w:val="left" w:pos="1627"/>
      </w:tabs>
      <w:ind w:left="720" w:firstLine="187"/>
    </w:pPr>
  </w:style>
  <w:style w:type="paragraph" w:customStyle="1" w:styleId="nag33">
    <w:name w:val="nag33"/>
    <w:basedOn w:val="nag3"/>
    <w:rsid w:val="003B20C2"/>
    <w:pPr>
      <w:tabs>
        <w:tab w:val="clear" w:pos="1627"/>
      </w:tabs>
      <w:ind w:left="1644" w:firstLine="0"/>
      <w:jc w:val="both"/>
    </w:pPr>
    <w:rPr>
      <w:b w:val="0"/>
    </w:rPr>
  </w:style>
  <w:style w:type="paragraph" w:customStyle="1" w:styleId="Zwykytekst1">
    <w:name w:val="Zwykły tekst1"/>
    <w:basedOn w:val="Normalny"/>
    <w:rsid w:val="003B20C2"/>
    <w:pPr>
      <w:spacing w:after="120" w:line="360" w:lineRule="atLeast"/>
      <w:jc w:val="both"/>
    </w:pPr>
    <w:rPr>
      <w:rFonts w:ascii="Courier New" w:hAnsi="Courier New"/>
    </w:rPr>
  </w:style>
  <w:style w:type="paragraph" w:customStyle="1" w:styleId="tabela2">
    <w:name w:val="tabela2"/>
    <w:basedOn w:val="Normalny"/>
    <w:rsid w:val="003B20C2"/>
    <w:pPr>
      <w:numPr>
        <w:numId w:val="3"/>
      </w:numPr>
      <w:tabs>
        <w:tab w:val="num" w:pos="960"/>
      </w:tabs>
      <w:spacing w:before="120" w:after="120"/>
      <w:ind w:left="960" w:hanging="960"/>
      <w:jc w:val="both"/>
    </w:pPr>
  </w:style>
  <w:style w:type="paragraph" w:customStyle="1" w:styleId="rodekmay10">
    <w:name w:val="środek mały10"/>
    <w:basedOn w:val="Normalny"/>
    <w:rsid w:val="003B20C2"/>
    <w:pPr>
      <w:spacing w:before="96" w:after="24"/>
      <w:jc w:val="center"/>
    </w:pPr>
    <w:rPr>
      <w:i/>
      <w:sz w:val="14"/>
    </w:rPr>
  </w:style>
  <w:style w:type="paragraph" w:customStyle="1" w:styleId="rodekduy7">
    <w:name w:val="środek duży7"/>
    <w:basedOn w:val="Normalny"/>
    <w:rsid w:val="003B20C2"/>
    <w:pPr>
      <w:spacing w:before="60" w:after="24"/>
      <w:jc w:val="center"/>
    </w:pPr>
    <w:rPr>
      <w:b/>
    </w:rPr>
  </w:style>
  <w:style w:type="paragraph" w:customStyle="1" w:styleId="rodekduys10">
    <w:name w:val="środek duży s10"/>
    <w:basedOn w:val="rodekduy7"/>
    <w:rsid w:val="003B20C2"/>
    <w:pPr>
      <w:spacing w:before="24"/>
    </w:pPr>
  </w:style>
  <w:style w:type="paragraph" w:customStyle="1" w:styleId="rodekmay213">
    <w:name w:val="środek mały 213"/>
    <w:basedOn w:val="rodekmay10"/>
    <w:rsid w:val="003B20C2"/>
    <w:pPr>
      <w:spacing w:before="48"/>
    </w:pPr>
  </w:style>
  <w:style w:type="paragraph" w:customStyle="1" w:styleId="rodekmay9">
    <w:name w:val="środek mały9"/>
    <w:basedOn w:val="Normalny"/>
    <w:rsid w:val="003B20C2"/>
    <w:pPr>
      <w:spacing w:before="96" w:after="24"/>
      <w:jc w:val="center"/>
    </w:pPr>
    <w:rPr>
      <w:i/>
      <w:sz w:val="14"/>
    </w:rPr>
  </w:style>
  <w:style w:type="paragraph" w:customStyle="1" w:styleId="rodekduys9">
    <w:name w:val="środek duży s9"/>
    <w:basedOn w:val="rodekduy"/>
    <w:next w:val="rodekduys"/>
    <w:rsid w:val="003B20C2"/>
    <w:pPr>
      <w:spacing w:before="24"/>
    </w:pPr>
  </w:style>
  <w:style w:type="paragraph" w:customStyle="1" w:styleId="rodekmay212">
    <w:name w:val="środek mały 212"/>
    <w:basedOn w:val="rodekmay9"/>
    <w:rsid w:val="003B20C2"/>
    <w:pPr>
      <w:spacing w:before="48"/>
    </w:pPr>
  </w:style>
  <w:style w:type="paragraph" w:customStyle="1" w:styleId="Tytu7">
    <w:name w:val="Tytuł7"/>
    <w:basedOn w:val="Normalny"/>
    <w:rsid w:val="003B20C2"/>
    <w:pPr>
      <w:jc w:val="center"/>
    </w:pPr>
  </w:style>
  <w:style w:type="paragraph" w:customStyle="1" w:styleId="tytutabeli17">
    <w:name w:val="tytuł tabeli17"/>
    <w:basedOn w:val="Normalny"/>
    <w:next w:val="Normalny"/>
    <w:rsid w:val="003B20C2"/>
    <w:pPr>
      <w:keepNext/>
      <w:spacing w:before="52" w:after="120"/>
      <w:ind w:left="851" w:hanging="851"/>
    </w:pPr>
    <w:rPr>
      <w:b/>
      <w:i/>
    </w:rPr>
  </w:style>
  <w:style w:type="paragraph" w:customStyle="1" w:styleId="rodekmay8">
    <w:name w:val="środek mały8"/>
    <w:basedOn w:val="Normalny"/>
    <w:rsid w:val="003B20C2"/>
    <w:pPr>
      <w:spacing w:before="96" w:after="24"/>
      <w:jc w:val="center"/>
    </w:pPr>
    <w:rPr>
      <w:i/>
      <w:sz w:val="14"/>
    </w:rPr>
  </w:style>
  <w:style w:type="paragraph" w:customStyle="1" w:styleId="rodekduys8">
    <w:name w:val="środek duży s8"/>
    <w:basedOn w:val="rodekduy"/>
    <w:next w:val="rodekduys9"/>
    <w:rsid w:val="003B20C2"/>
    <w:pPr>
      <w:spacing w:before="24"/>
    </w:pPr>
  </w:style>
  <w:style w:type="paragraph" w:customStyle="1" w:styleId="rodekmay211">
    <w:name w:val="środek mały 211"/>
    <w:basedOn w:val="rodekmay8"/>
    <w:rsid w:val="003B20C2"/>
    <w:pPr>
      <w:spacing w:before="48"/>
    </w:pPr>
  </w:style>
  <w:style w:type="paragraph" w:customStyle="1" w:styleId="tytutabeli16">
    <w:name w:val="tytuł tabeli16"/>
    <w:basedOn w:val="Normalny"/>
    <w:next w:val="Normalny"/>
    <w:rsid w:val="003B20C2"/>
    <w:pPr>
      <w:keepNext/>
      <w:spacing w:before="52" w:after="120" w:line="360" w:lineRule="atLeast"/>
      <w:ind w:left="851" w:hanging="851"/>
    </w:pPr>
    <w:rPr>
      <w:b/>
      <w:i/>
    </w:rPr>
  </w:style>
  <w:style w:type="paragraph" w:customStyle="1" w:styleId="Wyliczenie36">
    <w:name w:val="Wyliczenie 36"/>
    <w:basedOn w:val="Normalny"/>
    <w:rsid w:val="003B20C2"/>
    <w:pPr>
      <w:ind w:left="849" w:hanging="283"/>
    </w:pPr>
  </w:style>
  <w:style w:type="paragraph" w:customStyle="1" w:styleId="Wyliczenie46">
    <w:name w:val="Wyliczenie 46"/>
    <w:basedOn w:val="Normalny"/>
    <w:rsid w:val="003B20C2"/>
    <w:pPr>
      <w:ind w:left="1132" w:hanging="283"/>
    </w:pPr>
  </w:style>
  <w:style w:type="paragraph" w:customStyle="1" w:styleId="Listakontynuowana2">
    <w:name w:val="Lista kontynuowana 2"/>
    <w:basedOn w:val="Normalny"/>
    <w:rsid w:val="003B20C2"/>
    <w:pPr>
      <w:spacing w:after="120"/>
      <w:ind w:left="566"/>
    </w:pPr>
  </w:style>
  <w:style w:type="paragraph" w:customStyle="1" w:styleId="tytutabeli15">
    <w:name w:val="tytuł tabeli15"/>
    <w:basedOn w:val="Normalny"/>
    <w:next w:val="Normalny"/>
    <w:rsid w:val="003B20C2"/>
    <w:pPr>
      <w:keepNext/>
      <w:spacing w:before="52" w:after="120" w:line="360" w:lineRule="atLeast"/>
      <w:ind w:left="851" w:hanging="851"/>
    </w:pPr>
    <w:rPr>
      <w:b/>
      <w:i/>
    </w:rPr>
  </w:style>
  <w:style w:type="paragraph" w:customStyle="1" w:styleId="Wyliczenie35">
    <w:name w:val="Wyliczenie 35"/>
    <w:basedOn w:val="Normalny"/>
    <w:rsid w:val="003B20C2"/>
    <w:pPr>
      <w:ind w:left="849" w:hanging="283"/>
    </w:pPr>
  </w:style>
  <w:style w:type="paragraph" w:customStyle="1" w:styleId="Wyliczenie45">
    <w:name w:val="Wyliczenie 45"/>
    <w:basedOn w:val="Normalny"/>
    <w:rsid w:val="003B20C2"/>
    <w:pPr>
      <w:ind w:left="1132" w:hanging="283"/>
    </w:pPr>
  </w:style>
  <w:style w:type="character" w:customStyle="1" w:styleId="TekstpodstawowywcityZnak">
    <w:name w:val="Tekst podstawowy wcięty Znak"/>
    <w:link w:val="Tekstpodstawowywcity"/>
    <w:rsid w:val="003B20C2"/>
    <w:rPr>
      <w:rFonts w:ascii="Verdana" w:hAnsi="Verdana" w:cs="Verdana"/>
    </w:rPr>
  </w:style>
  <w:style w:type="paragraph" w:customStyle="1" w:styleId="rodekmay7">
    <w:name w:val="środek mały7"/>
    <w:basedOn w:val="Normalny"/>
    <w:rsid w:val="003B20C2"/>
    <w:pPr>
      <w:spacing w:before="96" w:after="24"/>
      <w:jc w:val="center"/>
    </w:pPr>
    <w:rPr>
      <w:i/>
      <w:sz w:val="14"/>
    </w:rPr>
  </w:style>
  <w:style w:type="paragraph" w:customStyle="1" w:styleId="rodekduy6">
    <w:name w:val="środek duży6"/>
    <w:basedOn w:val="Normalny"/>
    <w:rsid w:val="003B20C2"/>
    <w:pPr>
      <w:spacing w:before="60" w:after="24"/>
      <w:jc w:val="center"/>
    </w:pPr>
    <w:rPr>
      <w:b/>
    </w:rPr>
  </w:style>
  <w:style w:type="paragraph" w:customStyle="1" w:styleId="rodekduys7">
    <w:name w:val="środek duży s7"/>
    <w:basedOn w:val="rodekduy6"/>
    <w:rsid w:val="003B20C2"/>
    <w:pPr>
      <w:spacing w:before="24"/>
    </w:pPr>
  </w:style>
  <w:style w:type="paragraph" w:customStyle="1" w:styleId="rodekmay210">
    <w:name w:val="środek mały 210"/>
    <w:basedOn w:val="rodekmay7"/>
    <w:rsid w:val="003B20C2"/>
    <w:pPr>
      <w:spacing w:before="48"/>
    </w:pPr>
  </w:style>
  <w:style w:type="paragraph" w:customStyle="1" w:styleId="rodekmay6">
    <w:name w:val="środek mały6"/>
    <w:basedOn w:val="Normalny"/>
    <w:rsid w:val="003B20C2"/>
    <w:pPr>
      <w:spacing w:before="96" w:after="24"/>
      <w:jc w:val="center"/>
    </w:pPr>
    <w:rPr>
      <w:i/>
      <w:sz w:val="14"/>
    </w:rPr>
  </w:style>
  <w:style w:type="paragraph" w:customStyle="1" w:styleId="rodekduy5">
    <w:name w:val="środek duży5"/>
    <w:basedOn w:val="Normalny"/>
    <w:rsid w:val="003B20C2"/>
    <w:pPr>
      <w:spacing w:before="60" w:after="24"/>
      <w:jc w:val="center"/>
    </w:pPr>
    <w:rPr>
      <w:b/>
    </w:rPr>
  </w:style>
  <w:style w:type="paragraph" w:customStyle="1" w:styleId="rodekduys6">
    <w:name w:val="środek duży s6"/>
    <w:basedOn w:val="rodekduy5"/>
    <w:rsid w:val="003B20C2"/>
    <w:pPr>
      <w:spacing w:before="24"/>
    </w:pPr>
  </w:style>
  <w:style w:type="paragraph" w:customStyle="1" w:styleId="rodekmay29">
    <w:name w:val="środek mały 29"/>
    <w:basedOn w:val="rodekmay6"/>
    <w:rsid w:val="003B20C2"/>
    <w:pPr>
      <w:spacing w:before="48"/>
    </w:pPr>
  </w:style>
  <w:style w:type="paragraph" w:customStyle="1" w:styleId="rodekmay5">
    <w:name w:val="środek mały5"/>
    <w:basedOn w:val="Normalny"/>
    <w:rsid w:val="003B20C2"/>
    <w:pPr>
      <w:spacing w:before="96" w:after="24"/>
      <w:jc w:val="center"/>
    </w:pPr>
    <w:rPr>
      <w:i/>
      <w:sz w:val="14"/>
    </w:rPr>
  </w:style>
  <w:style w:type="paragraph" w:customStyle="1" w:styleId="rodekduy4">
    <w:name w:val="środek duży4"/>
    <w:basedOn w:val="Normalny"/>
    <w:rsid w:val="003B20C2"/>
    <w:pPr>
      <w:spacing w:before="60" w:after="24"/>
      <w:jc w:val="center"/>
    </w:pPr>
    <w:rPr>
      <w:b/>
    </w:rPr>
  </w:style>
  <w:style w:type="paragraph" w:customStyle="1" w:styleId="rodekduys5">
    <w:name w:val="środek duży s5"/>
    <w:basedOn w:val="rodekduy4"/>
    <w:rsid w:val="003B20C2"/>
    <w:pPr>
      <w:spacing w:before="24"/>
    </w:pPr>
  </w:style>
  <w:style w:type="paragraph" w:customStyle="1" w:styleId="rodekmay28">
    <w:name w:val="środek mały 28"/>
    <w:basedOn w:val="rodekmay5"/>
    <w:rsid w:val="003B20C2"/>
    <w:pPr>
      <w:spacing w:before="48"/>
    </w:pPr>
  </w:style>
  <w:style w:type="paragraph" w:customStyle="1" w:styleId="rodekmay4">
    <w:name w:val="środek mały4"/>
    <w:basedOn w:val="Normalny"/>
    <w:rsid w:val="003B20C2"/>
    <w:pPr>
      <w:spacing w:before="96" w:after="24"/>
      <w:jc w:val="center"/>
    </w:pPr>
    <w:rPr>
      <w:i/>
      <w:sz w:val="14"/>
    </w:rPr>
  </w:style>
  <w:style w:type="paragraph" w:customStyle="1" w:styleId="rodekduy3">
    <w:name w:val="środek duży3"/>
    <w:basedOn w:val="Normalny"/>
    <w:rsid w:val="003B20C2"/>
    <w:pPr>
      <w:spacing w:before="60" w:after="24"/>
      <w:jc w:val="center"/>
    </w:pPr>
    <w:rPr>
      <w:b/>
    </w:rPr>
  </w:style>
  <w:style w:type="paragraph" w:customStyle="1" w:styleId="rodekduys4">
    <w:name w:val="środek duży s4"/>
    <w:basedOn w:val="rodekduy3"/>
    <w:rsid w:val="003B20C2"/>
    <w:pPr>
      <w:spacing w:before="24"/>
    </w:pPr>
  </w:style>
  <w:style w:type="paragraph" w:customStyle="1" w:styleId="rodekmay27">
    <w:name w:val="środek mały 27"/>
    <w:basedOn w:val="rodekmay4"/>
    <w:rsid w:val="003B20C2"/>
    <w:pPr>
      <w:spacing w:before="48"/>
    </w:pPr>
  </w:style>
  <w:style w:type="paragraph" w:customStyle="1" w:styleId="rodekmay3">
    <w:name w:val="środek mały3"/>
    <w:basedOn w:val="Normalny"/>
    <w:rsid w:val="003B20C2"/>
    <w:pPr>
      <w:spacing w:before="96" w:after="24"/>
      <w:jc w:val="center"/>
    </w:pPr>
    <w:rPr>
      <w:i/>
      <w:sz w:val="14"/>
    </w:rPr>
  </w:style>
  <w:style w:type="paragraph" w:customStyle="1" w:styleId="rodekduys3">
    <w:name w:val="środek duży s3"/>
    <w:basedOn w:val="Normalny"/>
    <w:rsid w:val="003B20C2"/>
    <w:pPr>
      <w:spacing w:before="24" w:after="24"/>
      <w:jc w:val="center"/>
    </w:pPr>
    <w:rPr>
      <w:b/>
    </w:rPr>
  </w:style>
  <w:style w:type="paragraph" w:customStyle="1" w:styleId="rodekmay26">
    <w:name w:val="środek mały 26"/>
    <w:basedOn w:val="rodekmay3"/>
    <w:rsid w:val="003B20C2"/>
    <w:pPr>
      <w:spacing w:before="48"/>
    </w:pPr>
  </w:style>
  <w:style w:type="paragraph" w:customStyle="1" w:styleId="Wyliczenie44">
    <w:name w:val="Wyliczenie 44"/>
    <w:basedOn w:val="Normalny"/>
    <w:next w:val="Wyliczenie4"/>
    <w:rsid w:val="003B20C2"/>
    <w:pPr>
      <w:tabs>
        <w:tab w:val="left" w:pos="360"/>
      </w:tabs>
      <w:ind w:left="360" w:hanging="360"/>
    </w:pPr>
  </w:style>
  <w:style w:type="paragraph" w:customStyle="1" w:styleId="Wyliczenie34">
    <w:name w:val="Wyliczenie 34"/>
    <w:basedOn w:val="Normalny"/>
    <w:next w:val="Wyliczenie36"/>
    <w:rsid w:val="003B20C2"/>
    <w:pPr>
      <w:spacing w:line="360" w:lineRule="atLeast"/>
      <w:ind w:left="283" w:hanging="283"/>
      <w:jc w:val="both"/>
    </w:pPr>
  </w:style>
  <w:style w:type="paragraph" w:customStyle="1" w:styleId="Wyliczenie24">
    <w:name w:val="Wyliczenie 24"/>
    <w:basedOn w:val="Normalny"/>
    <w:rsid w:val="003B20C2"/>
    <w:pPr>
      <w:spacing w:line="360" w:lineRule="atLeast"/>
      <w:ind w:left="566" w:hanging="283"/>
      <w:jc w:val="both"/>
    </w:pPr>
  </w:style>
  <w:style w:type="paragraph" w:customStyle="1" w:styleId="tytutabeli14">
    <w:name w:val="tytuł tabeli14"/>
    <w:basedOn w:val="Normalny"/>
    <w:next w:val="Normalny"/>
    <w:rsid w:val="003B20C2"/>
    <w:pPr>
      <w:keepNext/>
      <w:spacing w:before="52" w:after="120"/>
      <w:ind w:left="851" w:hanging="851"/>
    </w:pPr>
    <w:rPr>
      <w:b/>
      <w:i/>
    </w:rPr>
  </w:style>
  <w:style w:type="paragraph" w:customStyle="1" w:styleId="Tytu6">
    <w:name w:val="Tytuł6"/>
    <w:rsid w:val="003B20C2"/>
    <w:pPr>
      <w:jc w:val="center"/>
    </w:pPr>
    <w:rPr>
      <w:rFonts w:ascii="Arial" w:hAnsi="Arial"/>
      <w:b/>
      <w:color w:val="000000"/>
      <w:sz w:val="36"/>
      <w:lang w:val="en-US"/>
    </w:rPr>
  </w:style>
  <w:style w:type="paragraph" w:customStyle="1" w:styleId="tytutabeli13">
    <w:name w:val="tytuł tabeli13"/>
    <w:basedOn w:val="Normalny"/>
    <w:next w:val="Normalny"/>
    <w:rsid w:val="003B20C2"/>
    <w:pPr>
      <w:keepNext/>
      <w:spacing w:before="52" w:after="120"/>
      <w:ind w:left="851" w:hanging="851"/>
    </w:pPr>
    <w:rPr>
      <w:b/>
      <w:i/>
    </w:rPr>
  </w:style>
  <w:style w:type="paragraph" w:customStyle="1" w:styleId="tytutabeli12">
    <w:name w:val="tytuł tabeli12"/>
    <w:basedOn w:val="Normalny"/>
    <w:next w:val="Normalny"/>
    <w:rsid w:val="003B20C2"/>
    <w:pPr>
      <w:keepNext/>
      <w:spacing w:before="52" w:after="120"/>
      <w:ind w:left="851" w:hanging="851"/>
    </w:pPr>
    <w:rPr>
      <w:b/>
      <w:i/>
    </w:rPr>
  </w:style>
  <w:style w:type="paragraph" w:customStyle="1" w:styleId="Tytu5">
    <w:name w:val="Tytuł5"/>
    <w:basedOn w:val="Normalny"/>
    <w:rsid w:val="003B20C2"/>
    <w:pPr>
      <w:jc w:val="center"/>
    </w:pPr>
    <w:rPr>
      <w:b/>
      <w:sz w:val="28"/>
    </w:rPr>
  </w:style>
  <w:style w:type="paragraph" w:customStyle="1" w:styleId="tytutabeli11">
    <w:name w:val="tytuł tabeli11"/>
    <w:basedOn w:val="Normalny"/>
    <w:next w:val="Normalny"/>
    <w:rsid w:val="003B20C2"/>
    <w:pPr>
      <w:keepNext/>
      <w:spacing w:before="52" w:after="120"/>
      <w:ind w:left="851" w:hanging="851"/>
    </w:pPr>
    <w:rPr>
      <w:b/>
      <w:i/>
    </w:rPr>
  </w:style>
  <w:style w:type="paragraph" w:customStyle="1" w:styleId="Tytu4">
    <w:name w:val="Tytuł4"/>
    <w:basedOn w:val="Normalny"/>
    <w:rsid w:val="003B20C2"/>
    <w:pPr>
      <w:jc w:val="center"/>
    </w:pPr>
    <w:rPr>
      <w:b/>
      <w:sz w:val="28"/>
    </w:rPr>
  </w:style>
  <w:style w:type="paragraph" w:customStyle="1" w:styleId="tytutabeli10">
    <w:name w:val="tytuł tabeli10"/>
    <w:basedOn w:val="Normalny"/>
    <w:next w:val="Normalny"/>
    <w:rsid w:val="003B20C2"/>
    <w:pPr>
      <w:keepNext/>
      <w:spacing w:before="52" w:after="120"/>
      <w:ind w:left="851" w:hanging="851"/>
    </w:pPr>
    <w:rPr>
      <w:b/>
      <w:i/>
    </w:rPr>
  </w:style>
  <w:style w:type="paragraph" w:customStyle="1" w:styleId="Tytu3">
    <w:name w:val="Tytuł3"/>
    <w:basedOn w:val="Normalny"/>
    <w:rsid w:val="003B20C2"/>
    <w:pPr>
      <w:jc w:val="center"/>
    </w:pPr>
    <w:rPr>
      <w:b/>
      <w:sz w:val="28"/>
    </w:rPr>
  </w:style>
  <w:style w:type="paragraph" w:customStyle="1" w:styleId="tytutabeli9">
    <w:name w:val="tytuł tabeli9"/>
    <w:basedOn w:val="Normalny"/>
    <w:next w:val="Normalny"/>
    <w:rsid w:val="003B20C2"/>
    <w:pPr>
      <w:keepNext/>
      <w:spacing w:before="52" w:after="120"/>
      <w:ind w:left="851" w:hanging="851"/>
    </w:pPr>
    <w:rPr>
      <w:b/>
      <w:i/>
    </w:rPr>
  </w:style>
  <w:style w:type="paragraph" w:customStyle="1" w:styleId="tytutabeli8">
    <w:name w:val="tytuł tabeli8"/>
    <w:basedOn w:val="Normalny"/>
    <w:next w:val="Normalny"/>
    <w:rsid w:val="003B20C2"/>
    <w:pPr>
      <w:keepNext/>
      <w:spacing w:before="52" w:after="120"/>
      <w:ind w:left="851" w:hanging="851"/>
    </w:pPr>
    <w:rPr>
      <w:b/>
      <w:i/>
    </w:rPr>
  </w:style>
  <w:style w:type="paragraph" w:customStyle="1" w:styleId="tytutabeli7">
    <w:name w:val="tytuł tabeli7"/>
    <w:basedOn w:val="Normalny"/>
    <w:next w:val="Normalny"/>
    <w:rsid w:val="003B20C2"/>
    <w:pPr>
      <w:keepNext/>
      <w:spacing w:before="52" w:after="120"/>
      <w:ind w:left="851" w:hanging="851"/>
    </w:pPr>
    <w:rPr>
      <w:b/>
      <w:i/>
    </w:rPr>
  </w:style>
  <w:style w:type="paragraph" w:customStyle="1" w:styleId="tytutabeli6">
    <w:name w:val="tytuł tabeli6"/>
    <w:basedOn w:val="Normalny"/>
    <w:next w:val="Normalny"/>
    <w:rsid w:val="003B20C2"/>
    <w:pPr>
      <w:keepNext/>
      <w:spacing w:before="52" w:after="120"/>
      <w:ind w:left="851" w:hanging="851"/>
    </w:pPr>
    <w:rPr>
      <w:b/>
      <w:i/>
    </w:rPr>
  </w:style>
  <w:style w:type="paragraph" w:customStyle="1" w:styleId="rodekmay25">
    <w:name w:val="środek mały 25"/>
    <w:basedOn w:val="rodekmay7"/>
    <w:rsid w:val="003B20C2"/>
    <w:pPr>
      <w:spacing w:before="48"/>
    </w:pPr>
  </w:style>
  <w:style w:type="paragraph" w:customStyle="1" w:styleId="tytutabeli5">
    <w:name w:val="tytuł tabeli5"/>
    <w:basedOn w:val="Normalny"/>
    <w:next w:val="Normalny"/>
    <w:rsid w:val="003B20C2"/>
    <w:pPr>
      <w:keepNext/>
      <w:spacing w:before="52" w:after="120"/>
      <w:ind w:left="851" w:hanging="851"/>
    </w:pPr>
    <w:rPr>
      <w:b/>
      <w:i/>
    </w:rPr>
  </w:style>
  <w:style w:type="paragraph" w:customStyle="1" w:styleId="rodekmay24">
    <w:name w:val="środek mały 24"/>
    <w:basedOn w:val="rodekmay10"/>
    <w:rsid w:val="003B20C2"/>
    <w:pPr>
      <w:spacing w:before="48"/>
    </w:pPr>
  </w:style>
  <w:style w:type="paragraph" w:customStyle="1" w:styleId="tytutabeli4">
    <w:name w:val="tytuł tabeli4"/>
    <w:basedOn w:val="Normalny"/>
    <w:next w:val="Normalny"/>
    <w:rsid w:val="003B20C2"/>
    <w:pPr>
      <w:keepNext/>
      <w:spacing w:before="52" w:after="120"/>
      <w:ind w:left="851" w:hanging="851"/>
    </w:pPr>
    <w:rPr>
      <w:b/>
      <w:i/>
    </w:rPr>
  </w:style>
  <w:style w:type="paragraph" w:customStyle="1" w:styleId="rodekmay23">
    <w:name w:val="środek mały 23"/>
    <w:basedOn w:val="rodekmay3"/>
    <w:rsid w:val="003B20C2"/>
    <w:pPr>
      <w:spacing w:before="48"/>
    </w:pPr>
  </w:style>
  <w:style w:type="paragraph" w:customStyle="1" w:styleId="tytutabeli3">
    <w:name w:val="tytuł tabeli3"/>
    <w:basedOn w:val="Normalny"/>
    <w:next w:val="Normalny"/>
    <w:rsid w:val="003B20C2"/>
    <w:pPr>
      <w:keepNext/>
      <w:spacing w:before="52" w:after="120"/>
      <w:ind w:left="851" w:hanging="851"/>
    </w:pPr>
    <w:rPr>
      <w:b/>
      <w:i/>
    </w:rPr>
  </w:style>
  <w:style w:type="paragraph" w:customStyle="1" w:styleId="Tytu2">
    <w:name w:val="Tytuł2"/>
    <w:rsid w:val="003B20C2"/>
    <w:pPr>
      <w:jc w:val="center"/>
    </w:pPr>
    <w:rPr>
      <w:rFonts w:ascii="Arial" w:hAnsi="Arial"/>
      <w:b/>
      <w:color w:val="000000"/>
      <w:sz w:val="36"/>
      <w:lang w:val="en-US"/>
    </w:rPr>
  </w:style>
  <w:style w:type="paragraph" w:customStyle="1" w:styleId="Wyliczenie43">
    <w:name w:val="Wyliczenie 43"/>
    <w:basedOn w:val="Normalny"/>
    <w:next w:val="Normalny"/>
    <w:rsid w:val="003B20C2"/>
    <w:pPr>
      <w:tabs>
        <w:tab w:val="left" w:pos="360"/>
      </w:tabs>
      <w:ind w:left="360" w:hanging="360"/>
    </w:pPr>
  </w:style>
  <w:style w:type="paragraph" w:customStyle="1" w:styleId="Wyliczenie33">
    <w:name w:val="Wyliczenie 33"/>
    <w:basedOn w:val="Normalny"/>
    <w:rsid w:val="003B20C2"/>
    <w:pPr>
      <w:spacing w:line="360" w:lineRule="atLeast"/>
      <w:ind w:left="283" w:hanging="283"/>
      <w:jc w:val="both"/>
    </w:pPr>
  </w:style>
  <w:style w:type="paragraph" w:customStyle="1" w:styleId="Wyliczenie23">
    <w:name w:val="Wyliczenie 23"/>
    <w:basedOn w:val="Normalny"/>
    <w:rsid w:val="003B20C2"/>
    <w:pPr>
      <w:spacing w:line="360" w:lineRule="atLeast"/>
      <w:ind w:left="566" w:hanging="283"/>
      <w:jc w:val="both"/>
    </w:pPr>
  </w:style>
  <w:style w:type="paragraph" w:customStyle="1" w:styleId="tytutabeli2">
    <w:name w:val="tytuł tabeli2"/>
    <w:basedOn w:val="Normalny"/>
    <w:next w:val="Normalny"/>
    <w:rsid w:val="003B20C2"/>
    <w:pPr>
      <w:keepNext/>
      <w:spacing w:before="52" w:after="120"/>
      <w:ind w:left="851" w:hanging="851"/>
    </w:pPr>
    <w:rPr>
      <w:b/>
      <w:i/>
    </w:rPr>
  </w:style>
  <w:style w:type="paragraph" w:customStyle="1" w:styleId="Tekstpodstawowy20">
    <w:name w:val="Tekst podstawowy2"/>
    <w:basedOn w:val="Normalny"/>
    <w:semiHidden/>
    <w:rsid w:val="003B20C2"/>
    <w:pPr>
      <w:spacing w:before="40" w:after="40"/>
      <w:jc w:val="both"/>
    </w:pPr>
  </w:style>
  <w:style w:type="paragraph" w:customStyle="1" w:styleId="Tytu1">
    <w:name w:val="Tytuł1"/>
    <w:rsid w:val="003B20C2"/>
    <w:pPr>
      <w:jc w:val="center"/>
    </w:pPr>
    <w:rPr>
      <w:rFonts w:ascii="Arial" w:hAnsi="Arial"/>
      <w:b/>
      <w:color w:val="000000"/>
      <w:sz w:val="36"/>
      <w:lang w:val="en-US"/>
    </w:rPr>
  </w:style>
  <w:style w:type="paragraph" w:customStyle="1" w:styleId="Wyliczenie42">
    <w:name w:val="Wyliczenie 42"/>
    <w:basedOn w:val="Normalny"/>
    <w:next w:val="Normalny"/>
    <w:rsid w:val="003B20C2"/>
    <w:pPr>
      <w:tabs>
        <w:tab w:val="left" w:pos="360"/>
      </w:tabs>
      <w:ind w:left="360" w:hanging="360"/>
    </w:pPr>
  </w:style>
  <w:style w:type="paragraph" w:customStyle="1" w:styleId="Wyliczenie32">
    <w:name w:val="Wyliczenie 32"/>
    <w:basedOn w:val="Normalny"/>
    <w:rsid w:val="003B20C2"/>
    <w:pPr>
      <w:spacing w:line="360" w:lineRule="atLeast"/>
      <w:ind w:left="283" w:hanging="283"/>
      <w:jc w:val="both"/>
    </w:pPr>
  </w:style>
  <w:style w:type="paragraph" w:customStyle="1" w:styleId="Wyliczenie22">
    <w:name w:val="Wyliczenie 22"/>
    <w:basedOn w:val="Normalny"/>
    <w:rsid w:val="003B20C2"/>
    <w:pPr>
      <w:spacing w:line="360" w:lineRule="atLeast"/>
      <w:ind w:left="566" w:hanging="283"/>
      <w:jc w:val="both"/>
    </w:pPr>
  </w:style>
  <w:style w:type="paragraph" w:customStyle="1" w:styleId="rodekmay20">
    <w:name w:val="środek mały2"/>
    <w:basedOn w:val="Normalny"/>
    <w:rsid w:val="003B20C2"/>
    <w:pPr>
      <w:spacing w:before="96" w:after="24"/>
      <w:jc w:val="center"/>
    </w:pPr>
    <w:rPr>
      <w:i/>
      <w:sz w:val="14"/>
    </w:rPr>
  </w:style>
  <w:style w:type="paragraph" w:customStyle="1" w:styleId="rodekduy2">
    <w:name w:val="środek duży2"/>
    <w:basedOn w:val="Normalny"/>
    <w:rsid w:val="003B20C2"/>
    <w:pPr>
      <w:spacing w:before="60" w:after="24"/>
      <w:jc w:val="center"/>
    </w:pPr>
    <w:rPr>
      <w:b/>
    </w:rPr>
  </w:style>
  <w:style w:type="paragraph" w:customStyle="1" w:styleId="rodekduys2">
    <w:name w:val="środek duży s2"/>
    <w:basedOn w:val="rodekduy2"/>
    <w:rsid w:val="003B20C2"/>
    <w:pPr>
      <w:spacing w:before="24"/>
    </w:pPr>
  </w:style>
  <w:style w:type="paragraph" w:customStyle="1" w:styleId="rodekmay22">
    <w:name w:val="środek mały 22"/>
    <w:basedOn w:val="rodekmay20"/>
    <w:rsid w:val="003B20C2"/>
    <w:pPr>
      <w:spacing w:before="48"/>
    </w:pPr>
  </w:style>
  <w:style w:type="paragraph" w:customStyle="1" w:styleId="tytutabeli1">
    <w:name w:val="tytuł tabeli1"/>
    <w:basedOn w:val="Normalny"/>
    <w:next w:val="Normalny"/>
    <w:rsid w:val="003B20C2"/>
    <w:pPr>
      <w:keepNext/>
      <w:spacing w:before="52" w:after="120"/>
      <w:ind w:left="851" w:hanging="851"/>
    </w:pPr>
    <w:rPr>
      <w:b/>
      <w:i/>
    </w:rPr>
  </w:style>
  <w:style w:type="character" w:customStyle="1" w:styleId="TekstpodstawowyZnak">
    <w:name w:val="Tekst podstawowy Znak"/>
    <w:aliases w:val="Tekst podstawowy1 Znak,Body Text Char1 Znak,Body Text Char Char1 Znak,Body Text Char2 Char Char Znak,Body Text Char Char1 Char Char Znak,Body Text Char2 Char Char Char Char Znak,Body Text Char1 Char Char Char Char Char Znak"/>
    <w:link w:val="Tekstpodstawowy"/>
    <w:rsid w:val="003B20C2"/>
    <w:rPr>
      <w:rFonts w:ascii="Verdana" w:hAnsi="Verdana" w:cs="Verdana"/>
      <w:sz w:val="22"/>
      <w:szCs w:val="22"/>
    </w:rPr>
  </w:style>
  <w:style w:type="character" w:customStyle="1" w:styleId="TytuZnak">
    <w:name w:val="Tytuł Znak"/>
    <w:link w:val="Tytu"/>
    <w:rsid w:val="003B20C2"/>
    <w:rPr>
      <w:b/>
      <w:bCs/>
      <w:sz w:val="28"/>
      <w:szCs w:val="28"/>
    </w:rPr>
  </w:style>
  <w:style w:type="paragraph" w:customStyle="1" w:styleId="Wyliczenie41">
    <w:name w:val="Wyliczenie 41"/>
    <w:basedOn w:val="Normalny"/>
    <w:next w:val="Normalny"/>
    <w:rsid w:val="003B20C2"/>
    <w:pPr>
      <w:tabs>
        <w:tab w:val="left" w:pos="360"/>
      </w:tabs>
      <w:ind w:left="360" w:hanging="360"/>
    </w:pPr>
  </w:style>
  <w:style w:type="paragraph" w:customStyle="1" w:styleId="Wyliczenie31">
    <w:name w:val="Wyliczenie 31"/>
    <w:basedOn w:val="Normalny"/>
    <w:rsid w:val="003B20C2"/>
    <w:pPr>
      <w:spacing w:line="360" w:lineRule="atLeast"/>
      <w:ind w:left="283" w:hanging="283"/>
      <w:jc w:val="both"/>
    </w:pPr>
  </w:style>
  <w:style w:type="paragraph" w:customStyle="1" w:styleId="Wyliczenie21">
    <w:name w:val="Wyliczenie 21"/>
    <w:basedOn w:val="Normalny"/>
    <w:rsid w:val="003B20C2"/>
    <w:pPr>
      <w:spacing w:line="360" w:lineRule="atLeast"/>
      <w:ind w:left="566" w:hanging="283"/>
      <w:jc w:val="both"/>
    </w:pPr>
  </w:style>
  <w:style w:type="paragraph" w:customStyle="1" w:styleId="rodekmay1">
    <w:name w:val="środek mały1"/>
    <w:basedOn w:val="Normalny"/>
    <w:rsid w:val="003B20C2"/>
    <w:pPr>
      <w:spacing w:before="96" w:after="24"/>
      <w:jc w:val="center"/>
    </w:pPr>
    <w:rPr>
      <w:i/>
      <w:sz w:val="14"/>
    </w:rPr>
  </w:style>
  <w:style w:type="paragraph" w:customStyle="1" w:styleId="rodekduy1">
    <w:name w:val="środek duży1"/>
    <w:basedOn w:val="Normalny"/>
    <w:rsid w:val="003B20C2"/>
    <w:pPr>
      <w:spacing w:before="60" w:after="24"/>
      <w:jc w:val="center"/>
    </w:pPr>
    <w:rPr>
      <w:b/>
    </w:rPr>
  </w:style>
  <w:style w:type="paragraph" w:customStyle="1" w:styleId="rodekduys1">
    <w:name w:val="środek duży s1"/>
    <w:basedOn w:val="rodekduy1"/>
    <w:rsid w:val="003B20C2"/>
    <w:pPr>
      <w:spacing w:before="24"/>
    </w:pPr>
  </w:style>
  <w:style w:type="paragraph" w:customStyle="1" w:styleId="rodekmay21">
    <w:name w:val="środek mały 21"/>
    <w:basedOn w:val="rodekmay1"/>
    <w:rsid w:val="003B20C2"/>
    <w:pPr>
      <w:spacing w:before="48"/>
    </w:pPr>
  </w:style>
  <w:style w:type="character" w:customStyle="1" w:styleId="Tekstpodstawowywcity3Znak">
    <w:name w:val="Tekst podstawowy wcięty 3 Znak"/>
    <w:link w:val="Tekstpodstawowywcity3"/>
    <w:rsid w:val="003B20C2"/>
  </w:style>
  <w:style w:type="paragraph" w:styleId="Tekstpodstawowywcity3">
    <w:name w:val="Body Text Indent 3"/>
    <w:basedOn w:val="Normalny"/>
    <w:link w:val="Tekstpodstawowywcity3Znak"/>
    <w:rsid w:val="003B20C2"/>
    <w:pPr>
      <w:spacing w:before="40" w:after="40"/>
      <w:ind w:left="284"/>
      <w:jc w:val="both"/>
    </w:pPr>
  </w:style>
  <w:style w:type="character" w:customStyle="1" w:styleId="Tekstpodstawowywcity3Znak1">
    <w:name w:val="Tekst podstawowy wcięty 3 Znak1"/>
    <w:rsid w:val="003B20C2"/>
    <w:rPr>
      <w:sz w:val="16"/>
      <w:szCs w:val="16"/>
    </w:rPr>
  </w:style>
  <w:style w:type="character" w:customStyle="1" w:styleId="Tekstpodstawowy3Znak">
    <w:name w:val="Tekst podstawowy 3 Znak"/>
    <w:link w:val="Tekstpodstawowy3"/>
    <w:rsid w:val="003B20C2"/>
    <w:rPr>
      <w:rFonts w:ascii="Verdana" w:hAnsi="Verdana" w:cs="Verdana"/>
    </w:rPr>
  </w:style>
  <w:style w:type="paragraph" w:customStyle="1" w:styleId="NormalnyWeb1">
    <w:name w:val="Normalny (Web)1"/>
    <w:basedOn w:val="Normalny"/>
    <w:rsid w:val="003B20C2"/>
    <w:pPr>
      <w:spacing w:before="100" w:after="100"/>
    </w:pPr>
  </w:style>
  <w:style w:type="paragraph" w:customStyle="1" w:styleId="teksttabeli">
    <w:name w:val="tekst tabeli"/>
    <w:basedOn w:val="Normalny"/>
    <w:rsid w:val="003B20C2"/>
    <w:pPr>
      <w:spacing w:before="240" w:after="240" w:line="360" w:lineRule="atLeast"/>
      <w:ind w:left="851" w:hanging="851"/>
    </w:pPr>
    <w:rPr>
      <w:b/>
      <w:i/>
      <w:sz w:val="22"/>
    </w:rPr>
  </w:style>
  <w:style w:type="paragraph" w:customStyle="1" w:styleId="j">
    <w:name w:val="j"/>
    <w:basedOn w:val="Normalny"/>
    <w:rsid w:val="003B20C2"/>
    <w:pPr>
      <w:spacing w:before="100" w:beforeAutospacing="1" w:after="100" w:afterAutospacing="1"/>
      <w:jc w:val="both"/>
    </w:pPr>
    <w:rPr>
      <w:rFonts w:ascii="Times" w:hAnsi="Times"/>
      <w:color w:val="000000"/>
      <w:sz w:val="27"/>
      <w:szCs w:val="27"/>
    </w:rPr>
  </w:style>
  <w:style w:type="character" w:customStyle="1" w:styleId="NAGOWKIGOWNE">
    <w:name w:val="NAGŁOWKI GŁOWNE"/>
    <w:rsid w:val="003B20C2"/>
    <w:rPr>
      <w:b/>
      <w:bCs/>
      <w:sz w:val="32"/>
      <w:u w:val="single"/>
    </w:rPr>
  </w:style>
  <w:style w:type="paragraph" w:styleId="Legenda">
    <w:name w:val="caption"/>
    <w:aliases w:val="Char, Char"/>
    <w:basedOn w:val="Normalny"/>
    <w:next w:val="Normalny"/>
    <w:link w:val="LegendaZnak"/>
    <w:qFormat/>
    <w:rsid w:val="003B20C2"/>
    <w:pPr>
      <w:spacing w:before="40"/>
      <w:jc w:val="right"/>
    </w:pPr>
    <w:rPr>
      <w:rFonts w:ascii="Tahoma" w:hAnsi="Tahoma" w:cs="Tahoma"/>
      <w:i/>
      <w:iCs/>
      <w:sz w:val="18"/>
    </w:rPr>
  </w:style>
  <w:style w:type="character" w:customStyle="1" w:styleId="ZwykytekstZnak">
    <w:name w:val="Zwykły tekst Znak"/>
    <w:link w:val="Zwykytekst"/>
    <w:rsid w:val="003B20C2"/>
    <w:rPr>
      <w:rFonts w:ascii="Arial Unicode MS" w:eastAsia="Arial Unicode MS" w:hAnsi="Arial Unicode MS" w:cs="Arial Unicode MS"/>
      <w:sz w:val="24"/>
      <w:szCs w:val="24"/>
    </w:rPr>
  </w:style>
  <w:style w:type="paragraph" w:styleId="Zwykytekst">
    <w:name w:val="Plain Text"/>
    <w:basedOn w:val="Normalny"/>
    <w:link w:val="ZwykytekstZnak"/>
    <w:rsid w:val="003B20C2"/>
    <w:pPr>
      <w:spacing w:before="100" w:beforeAutospacing="1" w:after="100" w:afterAutospacing="1"/>
    </w:pPr>
    <w:rPr>
      <w:rFonts w:ascii="Arial Unicode MS" w:eastAsia="Arial Unicode MS" w:hAnsi="Arial Unicode MS" w:cs="Arial Unicode MS"/>
    </w:rPr>
  </w:style>
  <w:style w:type="character" w:customStyle="1" w:styleId="ZwykytekstZnak1">
    <w:name w:val="Zwykły tekst Znak1"/>
    <w:rsid w:val="003B20C2"/>
    <w:rPr>
      <w:rFonts w:ascii="Courier New" w:hAnsi="Courier New" w:cs="Courier New"/>
    </w:rPr>
  </w:style>
  <w:style w:type="paragraph" w:customStyle="1" w:styleId="tc">
    <w:name w:val="tc"/>
    <w:basedOn w:val="Normalny"/>
    <w:rsid w:val="003B20C2"/>
    <w:pPr>
      <w:ind w:left="120"/>
      <w:jc w:val="center"/>
    </w:pPr>
    <w:rPr>
      <w:rFonts w:ascii="Arial Unicode MS" w:eastAsia="Arial Unicode MS" w:hAnsi="Arial Unicode MS" w:cs="Arial Unicode MS"/>
    </w:rPr>
  </w:style>
  <w:style w:type="paragraph" w:customStyle="1" w:styleId="scleg">
    <w:name w:val="scleg"/>
    <w:basedOn w:val="Normalny"/>
    <w:rsid w:val="003B20C2"/>
    <w:pPr>
      <w:spacing w:before="120"/>
      <w:ind w:left="120"/>
      <w:jc w:val="center"/>
    </w:pPr>
    <w:rPr>
      <w:rFonts w:ascii="Arial Unicode MS" w:eastAsia="Arial Unicode MS" w:hAnsi="Arial Unicode MS" w:cs="Arial Unicode MS"/>
      <w:b/>
      <w:bCs/>
    </w:rPr>
  </w:style>
  <w:style w:type="paragraph" w:customStyle="1" w:styleId="tctb">
    <w:name w:val="tc tb"/>
    <w:basedOn w:val="Normalny"/>
    <w:rsid w:val="003B20C2"/>
    <w:pPr>
      <w:ind w:left="120"/>
    </w:pPr>
    <w:rPr>
      <w:rFonts w:ascii="Arial Unicode MS" w:eastAsia="Arial Unicode MS" w:hAnsi="Arial Unicode MS" w:cs="Arial Unicode MS"/>
    </w:rPr>
  </w:style>
  <w:style w:type="paragraph" w:customStyle="1" w:styleId="WW-Tekstpodstawowy2">
    <w:name w:val="WW-Tekst podstawowy 2"/>
    <w:basedOn w:val="Normalny"/>
    <w:rsid w:val="003B20C2"/>
    <w:pPr>
      <w:suppressAutoHyphens/>
      <w:spacing w:line="360" w:lineRule="auto"/>
      <w:jc w:val="both"/>
    </w:pPr>
  </w:style>
  <w:style w:type="paragraph" w:customStyle="1" w:styleId="wypunktowanie">
    <w:name w:val="wypunktowanie"/>
    <w:basedOn w:val="WW-Tekstpodstawowy2"/>
    <w:rsid w:val="003B20C2"/>
    <w:pPr>
      <w:spacing w:before="60" w:after="60" w:line="240" w:lineRule="auto"/>
      <w:jc w:val="left"/>
    </w:pPr>
    <w:rPr>
      <w:sz w:val="22"/>
    </w:rPr>
  </w:style>
  <w:style w:type="paragraph" w:customStyle="1" w:styleId="podpunkt">
    <w:name w:val="podpunkt"/>
    <w:basedOn w:val="WW-Tekstpodstawowy2"/>
    <w:rsid w:val="003B20C2"/>
    <w:pPr>
      <w:spacing w:before="60" w:after="60" w:line="240" w:lineRule="auto"/>
      <w:ind w:left="144" w:hanging="2"/>
    </w:pPr>
    <w:rPr>
      <w:rFonts w:ascii="Times New (W1)" w:hAnsi="Times New (W1)"/>
      <w:spacing w:val="40"/>
    </w:rPr>
  </w:style>
  <w:style w:type="paragraph" w:customStyle="1" w:styleId="punkt">
    <w:name w:val="punkt"/>
    <w:basedOn w:val="WW-Tekstpodstawowy2"/>
    <w:rsid w:val="003B20C2"/>
    <w:pPr>
      <w:spacing w:line="240" w:lineRule="auto"/>
      <w:ind w:left="286" w:hanging="286"/>
      <w:jc w:val="center"/>
    </w:pPr>
    <w:rPr>
      <w:b/>
      <w:bCs/>
    </w:rPr>
  </w:style>
  <w:style w:type="character" w:customStyle="1" w:styleId="a">
    <w:name w:val="a"/>
    <w:rsid w:val="003B20C2"/>
  </w:style>
  <w:style w:type="paragraph" w:customStyle="1" w:styleId="standartowywcity">
    <w:name w:val="standartowy wcięty"/>
    <w:basedOn w:val="Normalny"/>
    <w:rsid w:val="003B20C2"/>
    <w:pPr>
      <w:overflowPunct w:val="0"/>
      <w:autoSpaceDE w:val="0"/>
      <w:autoSpaceDN w:val="0"/>
      <w:adjustRightInd w:val="0"/>
      <w:spacing w:before="120"/>
      <w:ind w:firstLine="567"/>
      <w:jc w:val="both"/>
      <w:textAlignment w:val="baseline"/>
    </w:pPr>
  </w:style>
  <w:style w:type="character" w:customStyle="1" w:styleId="new1">
    <w:name w:val="new1"/>
    <w:rsid w:val="003B20C2"/>
    <w:rPr>
      <w:color w:val="008000"/>
    </w:rPr>
  </w:style>
  <w:style w:type="paragraph" w:customStyle="1" w:styleId="t4">
    <w:name w:val="t4"/>
    <w:basedOn w:val="Normalny"/>
    <w:rsid w:val="003B20C2"/>
    <w:pPr>
      <w:ind w:firstLine="480"/>
      <w:jc w:val="both"/>
    </w:pPr>
    <w:rPr>
      <w:rFonts w:ascii="Arial Unicode MS" w:eastAsia="Arial Unicode MS" w:hAnsi="Arial Unicode MS" w:cs="Arial Unicode MS"/>
    </w:rPr>
  </w:style>
  <w:style w:type="paragraph" w:customStyle="1" w:styleId="tm">
    <w:name w:val="tm"/>
    <w:basedOn w:val="Normalny"/>
    <w:rsid w:val="003B20C2"/>
    <w:pPr>
      <w:ind w:left="480" w:hanging="480"/>
      <w:jc w:val="both"/>
    </w:pPr>
    <w:rPr>
      <w:rFonts w:ascii="Arial Unicode MS" w:eastAsia="Arial Unicode MS" w:hAnsi="Arial Unicode MS" w:cs="Arial Unicode MS"/>
    </w:rPr>
  </w:style>
  <w:style w:type="paragraph" w:customStyle="1" w:styleId="tj">
    <w:name w:val="tj"/>
    <w:basedOn w:val="Normalny"/>
    <w:rsid w:val="003B20C2"/>
    <w:pPr>
      <w:ind w:left="120"/>
    </w:pPr>
    <w:rPr>
      <w:rFonts w:ascii="Arial Unicode MS" w:eastAsia="Arial Unicode MS" w:hAnsi="Arial Unicode MS" w:cs="Arial Unicode MS"/>
    </w:rPr>
  </w:style>
  <w:style w:type="paragraph" w:customStyle="1" w:styleId="duze">
    <w:name w:val="duze"/>
    <w:basedOn w:val="Normalny"/>
    <w:rsid w:val="003B20C2"/>
    <w:pPr>
      <w:spacing w:before="100" w:beforeAutospacing="1" w:after="100" w:afterAutospacing="1"/>
    </w:pPr>
    <w:rPr>
      <w:rFonts w:ascii="Arial Unicode MS" w:eastAsia="Arial Unicode MS" w:hAnsi="Arial Unicode MS" w:cs="Arial Unicode MS"/>
    </w:rPr>
  </w:style>
  <w:style w:type="character" w:customStyle="1" w:styleId="style7">
    <w:name w:val="style7"/>
    <w:rsid w:val="003B20C2"/>
  </w:style>
  <w:style w:type="paragraph" w:customStyle="1" w:styleId="style14">
    <w:name w:val="style14"/>
    <w:basedOn w:val="Normalny"/>
    <w:rsid w:val="003B20C2"/>
    <w:pPr>
      <w:spacing w:before="100" w:beforeAutospacing="1" w:after="100" w:afterAutospacing="1"/>
    </w:pPr>
    <w:rPr>
      <w:rFonts w:ascii="Arial Unicode MS" w:eastAsia="Arial Unicode MS" w:hAnsi="Arial Unicode MS" w:cs="Arial Unicode MS"/>
    </w:rPr>
  </w:style>
  <w:style w:type="paragraph" w:customStyle="1" w:styleId="infojust">
    <w:name w:val="infojust"/>
    <w:basedOn w:val="Normalny"/>
    <w:rsid w:val="003B20C2"/>
    <w:pPr>
      <w:spacing w:before="100" w:beforeAutospacing="1" w:after="100" w:afterAutospacing="1"/>
    </w:pPr>
    <w:rPr>
      <w:rFonts w:ascii="Arial Unicode MS" w:eastAsia="Arial Unicode MS" w:hAnsi="Arial Unicode MS" w:cs="Arial Unicode MS"/>
    </w:rPr>
  </w:style>
  <w:style w:type="character" w:customStyle="1" w:styleId="style5">
    <w:name w:val="style5"/>
    <w:rsid w:val="003B20C2"/>
  </w:style>
  <w:style w:type="character" w:customStyle="1" w:styleId="tresc">
    <w:name w:val="tresc"/>
    <w:rsid w:val="003B20C2"/>
  </w:style>
  <w:style w:type="character" w:customStyle="1" w:styleId="textstor">
    <w:name w:val="textstor"/>
    <w:rsid w:val="003B20C2"/>
  </w:style>
  <w:style w:type="character" w:customStyle="1" w:styleId="fettextstor">
    <w:name w:val="fettextstor"/>
    <w:rsid w:val="003B20C2"/>
  </w:style>
  <w:style w:type="paragraph" w:customStyle="1" w:styleId="text-rights12">
    <w:name w:val="text-right s12"/>
    <w:basedOn w:val="Normalny"/>
    <w:rsid w:val="003B20C2"/>
    <w:pPr>
      <w:spacing w:before="100" w:beforeAutospacing="1" w:after="100" w:afterAutospacing="1"/>
    </w:pPr>
    <w:rPr>
      <w:rFonts w:ascii="Arial Unicode MS" w:eastAsia="Arial Unicode MS" w:hAnsi="Arial Unicode MS" w:cs="Arial Unicode MS"/>
    </w:rPr>
  </w:style>
  <w:style w:type="paragraph" w:customStyle="1" w:styleId="style3">
    <w:name w:val="style3"/>
    <w:basedOn w:val="Normalny"/>
    <w:rsid w:val="003B20C2"/>
    <w:pPr>
      <w:spacing w:before="100" w:beforeAutospacing="1" w:after="100" w:afterAutospacing="1"/>
    </w:pPr>
    <w:rPr>
      <w:rFonts w:ascii="Arial Unicode MS" w:eastAsia="Arial Unicode MS" w:hAnsi="Arial Unicode MS" w:cs="Arial Unicode MS"/>
    </w:rPr>
  </w:style>
  <w:style w:type="paragraph" w:customStyle="1" w:styleId="t1">
    <w:name w:val="t1"/>
    <w:basedOn w:val="Normalny"/>
    <w:rsid w:val="003B20C2"/>
    <w:pPr>
      <w:spacing w:before="100" w:beforeAutospacing="1" w:after="100" w:afterAutospacing="1"/>
    </w:pPr>
    <w:rPr>
      <w:rFonts w:ascii="Arial Unicode MS" w:eastAsia="Arial Unicode MS" w:hAnsi="Arial Unicode MS" w:cs="Arial Unicode MS"/>
    </w:rPr>
  </w:style>
  <w:style w:type="paragraph" w:customStyle="1" w:styleId="przypisr">
    <w:name w:val="przypisr"/>
    <w:basedOn w:val="Normalny"/>
    <w:rsid w:val="003B20C2"/>
    <w:pPr>
      <w:spacing w:before="168" w:after="168"/>
      <w:ind w:left="168" w:right="168"/>
      <w:jc w:val="both"/>
    </w:pPr>
    <w:rPr>
      <w:rFonts w:ascii="Arial Unicode MS" w:eastAsia="Arial Unicode MS" w:hAnsi="Arial Unicode MS" w:cs="Arial Unicode MS"/>
      <w:vanish/>
    </w:rPr>
  </w:style>
  <w:style w:type="paragraph" w:customStyle="1" w:styleId="style6">
    <w:name w:val="style6"/>
    <w:basedOn w:val="Normalny"/>
    <w:rsid w:val="003B20C2"/>
    <w:pPr>
      <w:spacing w:before="100" w:beforeAutospacing="1" w:after="100" w:afterAutospacing="1"/>
    </w:pPr>
    <w:rPr>
      <w:rFonts w:ascii="Arial Unicode MS" w:eastAsia="Arial Unicode MS" w:hAnsi="Arial Unicode MS" w:cs="Arial Unicode MS"/>
    </w:rPr>
  </w:style>
  <w:style w:type="character" w:customStyle="1" w:styleId="lat">
    <w:name w:val="lat"/>
    <w:rsid w:val="003B20C2"/>
  </w:style>
  <w:style w:type="character" w:customStyle="1" w:styleId="text">
    <w:name w:val="text"/>
    <w:rsid w:val="003B20C2"/>
  </w:style>
  <w:style w:type="paragraph" w:customStyle="1" w:styleId="dodatek">
    <w:name w:val="dodatek"/>
    <w:basedOn w:val="Normalny"/>
    <w:rsid w:val="003B20C2"/>
    <w:pPr>
      <w:spacing w:before="100" w:beforeAutospacing="1" w:after="100" w:afterAutospacing="1"/>
    </w:pPr>
    <w:rPr>
      <w:rFonts w:ascii="Arial Unicode MS" w:eastAsia="Arial Unicode MS" w:hAnsi="Arial Unicode MS" w:cs="Arial Unicode MS"/>
    </w:rPr>
  </w:style>
  <w:style w:type="paragraph" w:customStyle="1" w:styleId="rysunek2">
    <w:name w:val="rysunek2"/>
    <w:basedOn w:val="Normalny"/>
    <w:rsid w:val="003B20C2"/>
    <w:pPr>
      <w:numPr>
        <w:numId w:val="1"/>
      </w:numPr>
      <w:spacing w:before="120" w:after="120"/>
      <w:ind w:left="357" w:hanging="357"/>
      <w:jc w:val="center"/>
    </w:pPr>
    <w:rPr>
      <w:rFonts w:ascii="Times New (W1)" w:hAnsi="Times New (W1)"/>
      <w:noProof/>
      <w:sz w:val="22"/>
    </w:rPr>
  </w:style>
  <w:style w:type="character" w:customStyle="1" w:styleId="TekstdymkaZnak">
    <w:name w:val="Tekst dymka Znak"/>
    <w:link w:val="Tekstdymka"/>
    <w:uiPriority w:val="99"/>
    <w:semiHidden/>
    <w:rsid w:val="003B20C2"/>
    <w:rPr>
      <w:rFonts w:ascii="Tahoma" w:hAnsi="Tahoma" w:cs="Tahoma"/>
      <w:sz w:val="16"/>
      <w:szCs w:val="16"/>
    </w:rPr>
  </w:style>
  <w:style w:type="paragraph" w:customStyle="1" w:styleId="mieci-wypunktowanie2">
    <w:name w:val="śmieci-wypunktowanie2"/>
    <w:basedOn w:val="standartowywcity"/>
    <w:rsid w:val="003B20C2"/>
    <w:pPr>
      <w:tabs>
        <w:tab w:val="num" w:pos="360"/>
      </w:tabs>
      <w:ind w:left="340" w:hanging="340"/>
    </w:pPr>
  </w:style>
  <w:style w:type="character" w:customStyle="1" w:styleId="tekst1">
    <w:name w:val="tekst1"/>
    <w:rsid w:val="003B20C2"/>
    <w:rPr>
      <w:rFonts w:ascii="Verdana" w:hAnsi="Verdana" w:hint="default"/>
      <w:color w:val="000000"/>
      <w:sz w:val="22"/>
      <w:szCs w:val="22"/>
    </w:rPr>
  </w:style>
  <w:style w:type="character" w:customStyle="1" w:styleId="StylTrebuchetMS11pt">
    <w:name w:val="Styl Trebuchet MS 11 pt"/>
    <w:rsid w:val="003B20C2"/>
    <w:rPr>
      <w:rFonts w:ascii="Trebuchet MS" w:hAnsi="Trebuchet MS"/>
      <w:sz w:val="20"/>
    </w:rPr>
  </w:style>
  <w:style w:type="paragraph" w:customStyle="1" w:styleId="FR1">
    <w:name w:val="FR1"/>
    <w:rsid w:val="003B20C2"/>
    <w:pPr>
      <w:widowControl w:val="0"/>
      <w:autoSpaceDE w:val="0"/>
      <w:autoSpaceDN w:val="0"/>
      <w:adjustRightInd w:val="0"/>
      <w:jc w:val="both"/>
    </w:pPr>
  </w:style>
  <w:style w:type="paragraph" w:customStyle="1" w:styleId="Akapitzlist1">
    <w:name w:val="Akapit z listą1"/>
    <w:aliases w:val="Wyliczanie,List Paragraph,Obiekt,List Paragraph1,Akapit z listą3,Akapit z listą31,Numerowanie"/>
    <w:basedOn w:val="Normalny"/>
    <w:link w:val="AkapitzlistZnak"/>
    <w:uiPriority w:val="34"/>
    <w:qFormat/>
    <w:rsid w:val="003B20C2"/>
    <w:pPr>
      <w:spacing w:after="200" w:line="276" w:lineRule="auto"/>
      <w:ind w:left="720"/>
    </w:pPr>
    <w:rPr>
      <w:rFonts w:ascii="Calibri" w:eastAsia="Calibri" w:hAnsi="Calibri"/>
      <w:sz w:val="22"/>
      <w:szCs w:val="22"/>
      <w:lang w:eastAsia="en-US"/>
    </w:rPr>
  </w:style>
  <w:style w:type="paragraph" w:customStyle="1" w:styleId="FR2">
    <w:name w:val="FR2"/>
    <w:rsid w:val="003B20C2"/>
    <w:pPr>
      <w:widowControl w:val="0"/>
      <w:autoSpaceDE w:val="0"/>
      <w:autoSpaceDN w:val="0"/>
      <w:adjustRightInd w:val="0"/>
      <w:spacing w:before="100"/>
      <w:ind w:left="320"/>
    </w:pPr>
  </w:style>
  <w:style w:type="paragraph" w:customStyle="1" w:styleId="t3tc">
    <w:name w:val="t3 tc"/>
    <w:basedOn w:val="Normalny"/>
    <w:rsid w:val="003B20C2"/>
    <w:pPr>
      <w:ind w:left="120"/>
    </w:pPr>
    <w:rPr>
      <w:rFonts w:ascii="Arial Unicode MS" w:eastAsia="Arial Unicode MS" w:hAnsi="Arial Unicode MS" w:cs="Arial Unicode MS"/>
    </w:rPr>
  </w:style>
  <w:style w:type="paragraph" w:customStyle="1" w:styleId="t3">
    <w:name w:val="t3"/>
    <w:basedOn w:val="Normalny"/>
    <w:rsid w:val="003B20C2"/>
    <w:pPr>
      <w:ind w:left="120"/>
    </w:pPr>
    <w:rPr>
      <w:rFonts w:ascii="Arial Unicode MS" w:eastAsia="Arial Unicode MS" w:hAnsi="Arial Unicode MS" w:cs="Arial Unicode MS"/>
    </w:rPr>
  </w:style>
  <w:style w:type="paragraph" w:customStyle="1" w:styleId="Mapa">
    <w:name w:val="Mapa"/>
    <w:basedOn w:val="Normalny"/>
    <w:next w:val="Normalny"/>
    <w:autoRedefine/>
    <w:rsid w:val="003B20C2"/>
    <w:pPr>
      <w:keepNext/>
      <w:keepLines/>
      <w:numPr>
        <w:numId w:val="2"/>
      </w:numPr>
      <w:spacing w:before="240"/>
    </w:pPr>
    <w:rPr>
      <w:rFonts w:ascii="Verdana" w:hAnsi="Verdana"/>
      <w:b/>
      <w:i/>
    </w:rPr>
  </w:style>
  <w:style w:type="paragraph" w:customStyle="1" w:styleId="rdo-tabela">
    <w:name w:val="źródło-tabela"/>
    <w:basedOn w:val="Normalny"/>
    <w:autoRedefine/>
    <w:rsid w:val="003B20C2"/>
    <w:pPr>
      <w:spacing w:after="120"/>
    </w:pPr>
    <w:rPr>
      <w:rFonts w:ascii="Verdana" w:hAnsi="Verdana"/>
      <w:sz w:val="18"/>
    </w:rPr>
  </w:style>
  <w:style w:type="paragraph" w:customStyle="1" w:styleId="TekstprzypisudolnegoPodrozdzia">
    <w:name w:val="Tekst przypisu dolnego.Podrozdział"/>
    <w:basedOn w:val="Normalny"/>
    <w:rsid w:val="003B20C2"/>
    <w:pPr>
      <w:jc w:val="both"/>
    </w:pPr>
    <w:rPr>
      <w:sz w:val="18"/>
    </w:rPr>
  </w:style>
  <w:style w:type="paragraph" w:customStyle="1" w:styleId="xl26">
    <w:name w:val="xl26"/>
    <w:basedOn w:val="Normalny"/>
    <w:rsid w:val="003B20C2"/>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streszczeniepunkty">
    <w:name w:val="streszczenie_punkty"/>
    <w:basedOn w:val="Normalny"/>
    <w:qFormat/>
    <w:rsid w:val="003B20C2"/>
    <w:pPr>
      <w:spacing w:before="120" w:after="40"/>
      <w:jc w:val="both"/>
    </w:pPr>
    <w:rPr>
      <w:rFonts w:ascii="Times New (W1)" w:hAnsi="Times New (W1)"/>
      <w:b/>
      <w:smallCaps/>
    </w:rPr>
  </w:style>
  <w:style w:type="paragraph" w:customStyle="1" w:styleId="Standard">
    <w:name w:val="Standard"/>
    <w:basedOn w:val="Normalny"/>
    <w:link w:val="StandardZnak"/>
    <w:qFormat/>
    <w:rsid w:val="003B20C2"/>
    <w:pPr>
      <w:spacing w:before="40" w:after="40"/>
      <w:jc w:val="both"/>
    </w:pPr>
  </w:style>
  <w:style w:type="character" w:customStyle="1" w:styleId="StandardZnak">
    <w:name w:val="Standard Znak"/>
    <w:link w:val="Standard"/>
    <w:rsid w:val="003B20C2"/>
    <w:rPr>
      <w:sz w:val="24"/>
    </w:rPr>
  </w:style>
  <w:style w:type="paragraph" w:customStyle="1" w:styleId="streszczenie">
    <w:name w:val="streszczenie"/>
    <w:basedOn w:val="nag11"/>
    <w:rsid w:val="003B20C2"/>
    <w:pPr>
      <w:numPr>
        <w:numId w:val="4"/>
      </w:numPr>
      <w:spacing w:before="60" w:after="60"/>
      <w:ind w:left="714" w:hanging="357"/>
    </w:pPr>
    <w:rPr>
      <w:b/>
      <w:iCs/>
      <w:smallCaps/>
      <w:sz w:val="24"/>
    </w:rPr>
  </w:style>
  <w:style w:type="paragraph" w:customStyle="1" w:styleId="streszczenie2">
    <w:name w:val="streszczenie2"/>
    <w:basedOn w:val="streszczenie"/>
    <w:rsid w:val="003B20C2"/>
    <w:pPr>
      <w:numPr>
        <w:numId w:val="0"/>
      </w:numPr>
      <w:tabs>
        <w:tab w:val="num" w:pos="1837"/>
      </w:tabs>
      <w:ind w:left="1477"/>
    </w:pPr>
    <w:rPr>
      <w:b w:val="0"/>
      <w:i/>
      <w:smallCaps w:val="0"/>
    </w:rPr>
  </w:style>
  <w:style w:type="character" w:customStyle="1" w:styleId="TekstprzypisukocowegoZnak">
    <w:name w:val="Tekst przypisu końcowego Znak"/>
    <w:link w:val="Tekstprzypisukocowego"/>
    <w:uiPriority w:val="99"/>
    <w:semiHidden/>
    <w:rsid w:val="003B20C2"/>
  </w:style>
  <w:style w:type="character" w:customStyle="1" w:styleId="mw-headline">
    <w:name w:val="mw-headline"/>
    <w:rsid w:val="003B20C2"/>
  </w:style>
  <w:style w:type="paragraph" w:customStyle="1" w:styleId="StandardowywcityStandardowewcicie">
    <w:name w:val="Standardowy wcięty.Standardowe wcięcie"/>
    <w:basedOn w:val="Normalny"/>
    <w:rsid w:val="003B20C2"/>
    <w:pPr>
      <w:spacing w:line="264" w:lineRule="auto"/>
      <w:ind w:left="709"/>
      <w:jc w:val="both"/>
    </w:pPr>
  </w:style>
  <w:style w:type="paragraph" w:customStyle="1" w:styleId="atekst">
    <w:name w:val="atekst"/>
    <w:basedOn w:val="Normalny"/>
    <w:rsid w:val="003B20C2"/>
    <w:pPr>
      <w:ind w:left="397"/>
      <w:jc w:val="both"/>
    </w:pPr>
    <w:rPr>
      <w:rFonts w:ascii="Arial" w:hAnsi="Arial"/>
    </w:rPr>
  </w:style>
  <w:style w:type="paragraph" w:customStyle="1" w:styleId="AkapitR">
    <w:name w:val="Akapit R"/>
    <w:basedOn w:val="Normalny"/>
    <w:rsid w:val="003B20C2"/>
    <w:pPr>
      <w:spacing w:before="120"/>
      <w:jc w:val="both"/>
    </w:pPr>
    <w:rPr>
      <w:rFonts w:ascii="Trebuchet MS" w:hAnsi="Trebuchet MS"/>
    </w:rPr>
  </w:style>
  <w:style w:type="paragraph" w:customStyle="1" w:styleId="wypunktowanie2">
    <w:name w:val="wypunktowanie 2"/>
    <w:basedOn w:val="Tekstpodstawowy"/>
    <w:autoRedefine/>
    <w:rsid w:val="00FD61CA"/>
    <w:pPr>
      <w:spacing w:before="120" w:after="120" w:line="276" w:lineRule="auto"/>
      <w:ind w:left="720" w:right="0" w:hanging="360"/>
    </w:pPr>
    <w:rPr>
      <w:rFonts w:ascii="Times New Roman" w:hAnsi="Times New Roman" w:cs="Times New Roman"/>
      <w:color w:val="000000"/>
      <w:spacing w:val="-6"/>
      <w:sz w:val="24"/>
      <w:szCs w:val="24"/>
    </w:rPr>
  </w:style>
  <w:style w:type="paragraph" w:customStyle="1" w:styleId="program">
    <w:name w:val="program"/>
    <w:basedOn w:val="Normalny"/>
    <w:rsid w:val="003B20C2"/>
    <w:pPr>
      <w:jc w:val="both"/>
    </w:pPr>
    <w:rPr>
      <w:sz w:val="22"/>
    </w:rPr>
  </w:style>
  <w:style w:type="paragraph" w:customStyle="1" w:styleId="wynos">
    <w:name w:val="wynos"/>
    <w:basedOn w:val="Tekstpodstawowywcity2"/>
    <w:rsid w:val="003B20C2"/>
    <w:pPr>
      <w:spacing w:before="60" w:after="60"/>
      <w:ind w:firstLine="720"/>
    </w:pPr>
    <w:rPr>
      <w:color w:val="auto"/>
      <w:sz w:val="22"/>
    </w:rPr>
  </w:style>
  <w:style w:type="paragraph" w:customStyle="1" w:styleId="tekst">
    <w:name w:val="tekst"/>
    <w:basedOn w:val="Normalny"/>
    <w:rsid w:val="003B20C2"/>
    <w:pPr>
      <w:spacing w:before="100" w:beforeAutospacing="1" w:after="100" w:afterAutospacing="1"/>
    </w:pPr>
    <w:rPr>
      <w:rFonts w:ascii="Arial Unicode MS" w:eastAsia="Arial Unicode MS" w:hAnsi="Arial Unicode MS" w:cs="Arial Unicode MS"/>
    </w:rPr>
  </w:style>
  <w:style w:type="paragraph" w:customStyle="1" w:styleId="Dzie">
    <w:name w:val="Dzień"/>
    <w:basedOn w:val="Normalny"/>
    <w:rsid w:val="003B20C2"/>
    <w:pPr>
      <w:numPr>
        <w:numId w:val="5"/>
      </w:numPr>
      <w:tabs>
        <w:tab w:val="left" w:pos="1247"/>
      </w:tabs>
      <w:spacing w:line="360" w:lineRule="auto"/>
      <w:jc w:val="both"/>
    </w:pPr>
  </w:style>
  <w:style w:type="paragraph" w:customStyle="1" w:styleId="darek">
    <w:name w:val="darek"/>
    <w:basedOn w:val="Normalny"/>
    <w:rsid w:val="003B20C2"/>
    <w:pPr>
      <w:tabs>
        <w:tab w:val="right" w:pos="2268"/>
        <w:tab w:val="right" w:leader="dot" w:pos="9072"/>
        <w:tab w:val="right" w:leader="dot" w:pos="10206"/>
      </w:tabs>
      <w:suppressAutoHyphens/>
      <w:spacing w:line="360" w:lineRule="auto"/>
      <w:ind w:firstLine="709"/>
      <w:jc w:val="both"/>
    </w:pPr>
  </w:style>
  <w:style w:type="paragraph" w:customStyle="1" w:styleId="FSpkt11">
    <w:name w:val="FS pkt 1.1"/>
    <w:basedOn w:val="Normalny"/>
    <w:rsid w:val="003B20C2"/>
    <w:pPr>
      <w:spacing w:before="60" w:after="60" w:line="360" w:lineRule="auto"/>
    </w:pPr>
    <w:rPr>
      <w:rFonts w:ascii="Arial" w:hAnsi="Arial"/>
      <w:sz w:val="22"/>
      <w:lang w:val="en-GB" w:eastAsia="en-GB"/>
    </w:rPr>
  </w:style>
  <w:style w:type="character" w:customStyle="1" w:styleId="articleseperator">
    <w:name w:val="article_seperator"/>
    <w:rsid w:val="003B20C2"/>
  </w:style>
  <w:style w:type="paragraph" w:customStyle="1" w:styleId="Tabela">
    <w:name w:val="Tabela"/>
    <w:basedOn w:val="Normalny"/>
    <w:next w:val="Normalny"/>
    <w:rsid w:val="003B20C2"/>
    <w:pPr>
      <w:numPr>
        <w:numId w:val="6"/>
      </w:numPr>
      <w:spacing w:before="60" w:after="60"/>
      <w:jc w:val="both"/>
    </w:pPr>
    <w:rPr>
      <w:rFonts w:ascii="Tahoma" w:hAnsi="Tahoma" w:cs="Tahoma"/>
      <w:color w:val="000000"/>
    </w:rPr>
  </w:style>
  <w:style w:type="paragraph" w:customStyle="1" w:styleId="kasia">
    <w:name w:val="kasia"/>
    <w:basedOn w:val="Normalny"/>
    <w:autoRedefine/>
    <w:rsid w:val="003B20C2"/>
    <w:pPr>
      <w:autoSpaceDE w:val="0"/>
      <w:autoSpaceDN w:val="0"/>
      <w:adjustRightInd w:val="0"/>
      <w:jc w:val="both"/>
    </w:pPr>
    <w:rPr>
      <w:color w:val="000000"/>
      <w:u w:val="single"/>
    </w:rPr>
  </w:style>
  <w:style w:type="character" w:customStyle="1" w:styleId="FlietextZnak">
    <w:name w:val="Fließtext Znak"/>
    <w:rsid w:val="003B20C2"/>
    <w:rPr>
      <w:rFonts w:ascii="Arial" w:hAnsi="Arial"/>
      <w:sz w:val="22"/>
      <w:lang w:val="de-DE" w:eastAsia="en-US" w:bidi="ar-SA"/>
    </w:rPr>
  </w:style>
  <w:style w:type="paragraph" w:styleId="Tematkomentarza">
    <w:name w:val="annotation subject"/>
    <w:basedOn w:val="Tekstkomentarza"/>
    <w:next w:val="Tekstkomentarza"/>
    <w:link w:val="TematkomentarzaZnak"/>
    <w:unhideWhenUsed/>
    <w:rsid w:val="003B20C2"/>
    <w:pPr>
      <w:spacing w:before="40" w:after="40"/>
      <w:jc w:val="both"/>
    </w:pPr>
    <w:rPr>
      <w:b/>
      <w:bCs/>
    </w:rPr>
  </w:style>
  <w:style w:type="character" w:customStyle="1" w:styleId="TekstkomentarzaZnak1">
    <w:name w:val="Tekst komentarza Znak1"/>
    <w:basedOn w:val="Domylnaczcionkaakapitu"/>
    <w:link w:val="Tekstkomentarza"/>
    <w:semiHidden/>
    <w:rsid w:val="003B20C2"/>
  </w:style>
  <w:style w:type="character" w:customStyle="1" w:styleId="TematkomentarzaZnak">
    <w:name w:val="Temat komentarza Znak"/>
    <w:link w:val="Tematkomentarza"/>
    <w:rsid w:val="003B20C2"/>
    <w:rPr>
      <w:b/>
      <w:bCs/>
    </w:rPr>
  </w:style>
  <w:style w:type="paragraph" w:customStyle="1" w:styleId="Tekstpodstawowywcity11">
    <w:name w:val="Tekst podstawowy wcięty11"/>
    <w:basedOn w:val="Normalny"/>
    <w:rsid w:val="003B20C2"/>
    <w:pPr>
      <w:ind w:left="360"/>
    </w:pPr>
  </w:style>
  <w:style w:type="paragraph" w:customStyle="1" w:styleId="Tekstpodstawowywcity20">
    <w:name w:val="Tekst podstawowy wcięty2"/>
    <w:basedOn w:val="Normalny"/>
    <w:rsid w:val="003B20C2"/>
    <w:pPr>
      <w:ind w:left="360"/>
    </w:pPr>
  </w:style>
  <w:style w:type="character" w:customStyle="1" w:styleId="HTML-wstpniesformatowanyZnak">
    <w:name w:val="HTML - wstępnie sformatowany Znak"/>
    <w:link w:val="HTML-wstpniesformatowany"/>
    <w:rsid w:val="003B20C2"/>
    <w:rPr>
      <w:rFonts w:ascii="Courier New" w:hAnsi="Courier New" w:cs="Courier New"/>
    </w:rPr>
  </w:style>
  <w:style w:type="numbering" w:styleId="111111">
    <w:name w:val="Outline List 2"/>
    <w:basedOn w:val="Bezlisty"/>
    <w:rsid w:val="009D1330"/>
  </w:style>
  <w:style w:type="numbering" w:customStyle="1" w:styleId="Styl1">
    <w:name w:val="Styl1"/>
    <w:basedOn w:val="Bezlisty"/>
    <w:rsid w:val="009D1330"/>
  </w:style>
  <w:style w:type="numbering" w:customStyle="1" w:styleId="Styl2">
    <w:name w:val="Styl2"/>
    <w:basedOn w:val="Bezlisty"/>
    <w:rsid w:val="009D1330"/>
  </w:style>
  <w:style w:type="paragraph" w:customStyle="1" w:styleId="Default">
    <w:name w:val="Default"/>
    <w:rsid w:val="009102C9"/>
    <w:pPr>
      <w:autoSpaceDE w:val="0"/>
      <w:autoSpaceDN w:val="0"/>
      <w:adjustRightInd w:val="0"/>
    </w:pPr>
    <w:rPr>
      <w:rFonts w:ascii="Franklin Gothic Medium" w:eastAsia="Calibri" w:hAnsi="Franklin Gothic Medium" w:cs="Franklin Gothic Medium"/>
      <w:color w:val="000000"/>
      <w:lang w:eastAsia="en-US"/>
    </w:rPr>
  </w:style>
  <w:style w:type="character" w:styleId="UyteHipercze">
    <w:name w:val="FollowedHyperlink"/>
    <w:uiPriority w:val="99"/>
    <w:unhideWhenUsed/>
    <w:rsid w:val="009102C9"/>
    <w:rPr>
      <w:color w:val="800080"/>
      <w:u w:val="single"/>
    </w:rPr>
  </w:style>
  <w:style w:type="paragraph" w:customStyle="1" w:styleId="xl67">
    <w:name w:val="xl67"/>
    <w:basedOn w:val="Normalny"/>
    <w:rsid w:val="009102C9"/>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8">
    <w:name w:val="xl68"/>
    <w:basedOn w:val="Normalny"/>
    <w:rsid w:val="009102C9"/>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9">
    <w:name w:val="xl69"/>
    <w:basedOn w:val="Normalny"/>
    <w:rsid w:val="009102C9"/>
    <w:pPr>
      <w:spacing w:before="100" w:beforeAutospacing="1" w:after="100" w:afterAutospacing="1"/>
      <w:jc w:val="center"/>
      <w:textAlignment w:val="center"/>
    </w:pPr>
    <w:rPr>
      <w:sz w:val="16"/>
      <w:szCs w:val="16"/>
    </w:rPr>
  </w:style>
  <w:style w:type="paragraph" w:customStyle="1" w:styleId="xl70">
    <w:name w:val="xl70"/>
    <w:basedOn w:val="Normalny"/>
    <w:rsid w:val="009102C9"/>
    <w:pPr>
      <w:spacing w:before="100" w:beforeAutospacing="1" w:after="100" w:afterAutospacing="1"/>
      <w:jc w:val="center"/>
      <w:textAlignment w:val="center"/>
    </w:pPr>
    <w:rPr>
      <w:sz w:val="16"/>
      <w:szCs w:val="16"/>
    </w:rPr>
  </w:style>
  <w:style w:type="paragraph" w:customStyle="1" w:styleId="xl71">
    <w:name w:val="xl71"/>
    <w:basedOn w:val="Normalny"/>
    <w:rsid w:val="009102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Normalny"/>
    <w:rsid w:val="009102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3">
    <w:name w:val="xl73"/>
    <w:basedOn w:val="Normalny"/>
    <w:rsid w:val="009102C9"/>
    <w:pPr>
      <w:spacing w:before="100" w:beforeAutospacing="1" w:after="100" w:afterAutospacing="1"/>
      <w:textAlignment w:val="center"/>
    </w:pPr>
    <w:rPr>
      <w:sz w:val="16"/>
      <w:szCs w:val="16"/>
    </w:rPr>
  </w:style>
  <w:style w:type="paragraph" w:customStyle="1" w:styleId="xl74">
    <w:name w:val="xl74"/>
    <w:basedOn w:val="Normalny"/>
    <w:rsid w:val="009102C9"/>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Normalny"/>
    <w:rsid w:val="009102C9"/>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76">
    <w:name w:val="xl76"/>
    <w:basedOn w:val="Normalny"/>
    <w:rsid w:val="009102C9"/>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7">
    <w:name w:val="xl77"/>
    <w:basedOn w:val="Normalny"/>
    <w:rsid w:val="009102C9"/>
    <w:pPr>
      <w:pBdr>
        <w:left w:val="single" w:sz="4" w:space="0" w:color="auto"/>
        <w:right w:val="single" w:sz="4" w:space="0" w:color="auto"/>
      </w:pBdr>
      <w:spacing w:before="100" w:beforeAutospacing="1" w:after="100" w:afterAutospacing="1"/>
      <w:textAlignment w:val="center"/>
    </w:pPr>
    <w:rPr>
      <w:sz w:val="16"/>
      <w:szCs w:val="16"/>
    </w:rPr>
  </w:style>
  <w:style w:type="paragraph" w:customStyle="1" w:styleId="xl78">
    <w:name w:val="xl78"/>
    <w:basedOn w:val="Normalny"/>
    <w:rsid w:val="009102C9"/>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Normalny"/>
    <w:rsid w:val="009102C9"/>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0">
    <w:name w:val="xl80"/>
    <w:basedOn w:val="Normalny"/>
    <w:rsid w:val="009102C9"/>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1">
    <w:name w:val="xl81"/>
    <w:basedOn w:val="Normalny"/>
    <w:rsid w:val="009102C9"/>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Normalny"/>
    <w:rsid w:val="009102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6">
    <w:name w:val="xl66"/>
    <w:basedOn w:val="Normalny"/>
    <w:rsid w:val="009102C9"/>
    <w:pPr>
      <w:spacing w:before="100" w:beforeAutospacing="1" w:after="100" w:afterAutospacing="1"/>
      <w:jc w:val="center"/>
    </w:pPr>
    <w:rPr>
      <w:sz w:val="16"/>
      <w:szCs w:val="16"/>
    </w:rPr>
  </w:style>
  <w:style w:type="paragraph" w:customStyle="1" w:styleId="xl83">
    <w:name w:val="xl83"/>
    <w:basedOn w:val="Normalny"/>
    <w:rsid w:val="009102C9"/>
    <w:pPr>
      <w:pBdr>
        <w:top w:val="single" w:sz="4" w:space="0" w:color="auto"/>
        <w:right w:val="single" w:sz="4" w:space="0" w:color="auto"/>
      </w:pBdr>
      <w:spacing w:before="100" w:beforeAutospacing="1" w:after="100" w:afterAutospacing="1"/>
      <w:jc w:val="center"/>
    </w:pPr>
    <w:rPr>
      <w:sz w:val="16"/>
      <w:szCs w:val="16"/>
    </w:rPr>
  </w:style>
  <w:style w:type="paragraph" w:customStyle="1" w:styleId="xl84">
    <w:name w:val="xl84"/>
    <w:basedOn w:val="Normalny"/>
    <w:rsid w:val="009102C9"/>
    <w:pPr>
      <w:pBdr>
        <w:left w:val="single" w:sz="4" w:space="0" w:color="auto"/>
      </w:pBdr>
      <w:spacing w:before="100" w:beforeAutospacing="1" w:after="100" w:afterAutospacing="1"/>
      <w:jc w:val="center"/>
    </w:pPr>
    <w:rPr>
      <w:sz w:val="16"/>
      <w:szCs w:val="16"/>
    </w:rPr>
  </w:style>
  <w:style w:type="paragraph" w:customStyle="1" w:styleId="xl85">
    <w:name w:val="xl85"/>
    <w:basedOn w:val="Normalny"/>
    <w:rsid w:val="009102C9"/>
    <w:pPr>
      <w:pBdr>
        <w:right w:val="single" w:sz="4" w:space="0" w:color="auto"/>
      </w:pBdr>
      <w:spacing w:before="100" w:beforeAutospacing="1" w:after="100" w:afterAutospacing="1"/>
      <w:jc w:val="center"/>
    </w:pPr>
    <w:rPr>
      <w:sz w:val="16"/>
      <w:szCs w:val="16"/>
    </w:rPr>
  </w:style>
  <w:style w:type="paragraph" w:customStyle="1" w:styleId="xl86">
    <w:name w:val="xl86"/>
    <w:basedOn w:val="Normalny"/>
    <w:rsid w:val="009102C9"/>
    <w:pPr>
      <w:pBdr>
        <w:left w:val="single" w:sz="4" w:space="0" w:color="auto"/>
        <w:bottom w:val="single" w:sz="4" w:space="0" w:color="auto"/>
      </w:pBdr>
      <w:spacing w:before="100" w:beforeAutospacing="1" w:after="100" w:afterAutospacing="1"/>
      <w:jc w:val="center"/>
    </w:pPr>
    <w:rPr>
      <w:sz w:val="16"/>
      <w:szCs w:val="16"/>
    </w:rPr>
  </w:style>
  <w:style w:type="paragraph" w:customStyle="1" w:styleId="xl87">
    <w:name w:val="xl87"/>
    <w:basedOn w:val="Normalny"/>
    <w:rsid w:val="009102C9"/>
    <w:pPr>
      <w:pBdr>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Normalny"/>
    <w:rsid w:val="009102C9"/>
    <w:pPr>
      <w:pBdr>
        <w:top w:val="single" w:sz="4" w:space="0" w:color="auto"/>
      </w:pBdr>
      <w:spacing w:before="100" w:beforeAutospacing="1" w:after="100" w:afterAutospacing="1"/>
      <w:jc w:val="center"/>
    </w:pPr>
    <w:rPr>
      <w:sz w:val="16"/>
      <w:szCs w:val="16"/>
    </w:rPr>
  </w:style>
  <w:style w:type="paragraph" w:customStyle="1" w:styleId="xl89">
    <w:name w:val="xl89"/>
    <w:basedOn w:val="Normalny"/>
    <w:rsid w:val="009102C9"/>
    <w:pPr>
      <w:pBdr>
        <w:top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Normalny"/>
    <w:rsid w:val="009102C9"/>
    <w:pPr>
      <w:pBdr>
        <w:bottom w:val="single" w:sz="4" w:space="0" w:color="auto"/>
        <w:right w:val="single" w:sz="4" w:space="0" w:color="auto"/>
      </w:pBdr>
      <w:spacing w:before="100" w:beforeAutospacing="1" w:after="100" w:afterAutospacing="1"/>
      <w:jc w:val="center"/>
    </w:pPr>
    <w:rPr>
      <w:sz w:val="16"/>
      <w:szCs w:val="16"/>
    </w:rPr>
  </w:style>
  <w:style w:type="paragraph" w:customStyle="1" w:styleId="xl91">
    <w:name w:val="xl91"/>
    <w:basedOn w:val="Normalny"/>
    <w:rsid w:val="009102C9"/>
    <w:pPr>
      <w:pBdr>
        <w:top w:val="single" w:sz="4" w:space="0" w:color="auto"/>
        <w:left w:val="single" w:sz="4" w:space="0" w:color="auto"/>
      </w:pBdr>
      <w:spacing w:before="100" w:beforeAutospacing="1" w:after="100" w:afterAutospacing="1"/>
      <w:jc w:val="center"/>
    </w:pPr>
    <w:rPr>
      <w:sz w:val="16"/>
      <w:szCs w:val="16"/>
    </w:rPr>
  </w:style>
  <w:style w:type="paragraph" w:customStyle="1" w:styleId="xl92">
    <w:name w:val="xl92"/>
    <w:basedOn w:val="Normalny"/>
    <w:rsid w:val="009102C9"/>
    <w:pPr>
      <w:pBdr>
        <w:top w:val="single" w:sz="4" w:space="0" w:color="auto"/>
      </w:pBdr>
      <w:spacing w:before="100" w:beforeAutospacing="1" w:after="100" w:afterAutospacing="1"/>
      <w:jc w:val="center"/>
    </w:pPr>
    <w:rPr>
      <w:sz w:val="16"/>
      <w:szCs w:val="16"/>
    </w:rPr>
  </w:style>
  <w:style w:type="paragraph" w:customStyle="1" w:styleId="xl93">
    <w:name w:val="xl93"/>
    <w:basedOn w:val="Normalny"/>
    <w:rsid w:val="009102C9"/>
    <w:pPr>
      <w:pBdr>
        <w:left w:val="single" w:sz="4" w:space="0" w:color="auto"/>
      </w:pBdr>
      <w:spacing w:before="100" w:beforeAutospacing="1" w:after="100" w:afterAutospacing="1"/>
      <w:jc w:val="center"/>
    </w:pPr>
    <w:rPr>
      <w:sz w:val="16"/>
      <w:szCs w:val="16"/>
    </w:rPr>
  </w:style>
  <w:style w:type="paragraph" w:customStyle="1" w:styleId="xl94">
    <w:name w:val="xl94"/>
    <w:basedOn w:val="Normalny"/>
    <w:rsid w:val="009102C9"/>
    <w:pPr>
      <w:pBdr>
        <w:left w:val="single" w:sz="4" w:space="0" w:color="auto"/>
        <w:bottom w:val="single" w:sz="4" w:space="0" w:color="auto"/>
      </w:pBdr>
      <w:spacing w:before="100" w:beforeAutospacing="1" w:after="100" w:afterAutospacing="1"/>
      <w:jc w:val="center"/>
    </w:pPr>
    <w:rPr>
      <w:sz w:val="16"/>
      <w:szCs w:val="16"/>
    </w:rPr>
  </w:style>
  <w:style w:type="paragraph" w:styleId="Mapadokumentu">
    <w:name w:val="Document Map"/>
    <w:basedOn w:val="Normalny"/>
    <w:link w:val="MapadokumentuZnak"/>
    <w:rsid w:val="001415C5"/>
    <w:pPr>
      <w:shd w:val="clear" w:color="auto" w:fill="000080"/>
    </w:pPr>
    <w:rPr>
      <w:rFonts w:ascii="Tahoma" w:hAnsi="Tahoma" w:cs="Tahoma"/>
      <w:lang w:eastAsia="en-US"/>
    </w:rPr>
  </w:style>
  <w:style w:type="character" w:customStyle="1" w:styleId="MapadokumentuZnak">
    <w:name w:val="Mapa dokumentu Znak"/>
    <w:link w:val="Mapadokumentu"/>
    <w:rsid w:val="001415C5"/>
    <w:rPr>
      <w:rFonts w:ascii="Tahoma" w:hAnsi="Tahoma" w:cs="Tahoma"/>
      <w:sz w:val="24"/>
      <w:szCs w:val="24"/>
      <w:shd w:val="clear" w:color="auto" w:fill="000080"/>
      <w:lang w:eastAsia="en-US"/>
    </w:rPr>
  </w:style>
  <w:style w:type="paragraph" w:styleId="Spistreci5">
    <w:name w:val="toc 5"/>
    <w:basedOn w:val="Normalny"/>
    <w:next w:val="Normalny"/>
    <w:autoRedefine/>
    <w:uiPriority w:val="39"/>
    <w:rsid w:val="001415C5"/>
    <w:pPr>
      <w:ind w:left="960"/>
    </w:pPr>
    <w:rPr>
      <w:rFonts w:asciiTheme="minorHAnsi" w:hAnsiTheme="minorHAnsi" w:cstheme="minorHAnsi"/>
      <w:sz w:val="20"/>
      <w:szCs w:val="20"/>
    </w:rPr>
  </w:style>
  <w:style w:type="paragraph" w:styleId="Spistreci6">
    <w:name w:val="toc 6"/>
    <w:basedOn w:val="Normalny"/>
    <w:next w:val="Normalny"/>
    <w:autoRedefine/>
    <w:uiPriority w:val="39"/>
    <w:rsid w:val="001415C5"/>
    <w:pPr>
      <w:ind w:left="1200"/>
    </w:pPr>
    <w:rPr>
      <w:rFonts w:asciiTheme="minorHAnsi" w:hAnsiTheme="minorHAnsi" w:cstheme="minorHAnsi"/>
      <w:sz w:val="20"/>
      <w:szCs w:val="20"/>
    </w:rPr>
  </w:style>
  <w:style w:type="paragraph" w:styleId="Spistreci7">
    <w:name w:val="toc 7"/>
    <w:basedOn w:val="Normalny"/>
    <w:next w:val="Normalny"/>
    <w:autoRedefine/>
    <w:uiPriority w:val="39"/>
    <w:rsid w:val="001415C5"/>
    <w:pPr>
      <w:ind w:left="1440"/>
    </w:pPr>
    <w:rPr>
      <w:rFonts w:asciiTheme="minorHAnsi" w:hAnsiTheme="minorHAnsi" w:cstheme="minorHAnsi"/>
      <w:sz w:val="20"/>
      <w:szCs w:val="20"/>
    </w:rPr>
  </w:style>
  <w:style w:type="paragraph" w:styleId="Spistreci8">
    <w:name w:val="toc 8"/>
    <w:basedOn w:val="Normalny"/>
    <w:next w:val="Normalny"/>
    <w:autoRedefine/>
    <w:uiPriority w:val="39"/>
    <w:rsid w:val="001415C5"/>
    <w:pPr>
      <w:ind w:left="1680"/>
    </w:pPr>
    <w:rPr>
      <w:rFonts w:asciiTheme="minorHAnsi" w:hAnsiTheme="minorHAnsi" w:cstheme="minorHAnsi"/>
      <w:sz w:val="20"/>
      <w:szCs w:val="20"/>
    </w:rPr>
  </w:style>
  <w:style w:type="paragraph" w:styleId="Spistreci9">
    <w:name w:val="toc 9"/>
    <w:basedOn w:val="Normalny"/>
    <w:next w:val="Normalny"/>
    <w:autoRedefine/>
    <w:uiPriority w:val="39"/>
    <w:rsid w:val="001415C5"/>
    <w:pPr>
      <w:ind w:left="1920"/>
    </w:pPr>
    <w:rPr>
      <w:rFonts w:asciiTheme="minorHAnsi" w:hAnsiTheme="minorHAnsi" w:cstheme="minorHAnsi"/>
      <w:sz w:val="20"/>
      <w:szCs w:val="20"/>
    </w:rPr>
  </w:style>
  <w:style w:type="paragraph" w:styleId="Nagwekspisutreci">
    <w:name w:val="TOC Heading"/>
    <w:basedOn w:val="Nagwek1"/>
    <w:next w:val="Normalny"/>
    <w:uiPriority w:val="39"/>
    <w:qFormat/>
    <w:rsid w:val="000F7603"/>
    <w:pPr>
      <w:keepLines/>
      <w:spacing w:before="480" w:after="0" w:line="276" w:lineRule="auto"/>
      <w:outlineLvl w:val="9"/>
    </w:pPr>
    <w:rPr>
      <w:rFonts w:ascii="Cambria" w:hAnsi="Cambria" w:cs="Times New Roman"/>
      <w:color w:val="365F91"/>
      <w:kern w:val="0"/>
      <w:sz w:val="28"/>
      <w:szCs w:val="28"/>
    </w:rPr>
  </w:style>
  <w:style w:type="paragraph" w:customStyle="1" w:styleId="xl65">
    <w:name w:val="xl65"/>
    <w:basedOn w:val="Normalny"/>
    <w:rsid w:val="007A0DE7"/>
    <w:pPr>
      <w:spacing w:before="100" w:beforeAutospacing="1" w:after="100" w:afterAutospacing="1"/>
    </w:pPr>
    <w:rPr>
      <w:sz w:val="16"/>
      <w:szCs w:val="16"/>
    </w:rPr>
  </w:style>
  <w:style w:type="paragraph" w:customStyle="1" w:styleId="xl95">
    <w:name w:val="xl95"/>
    <w:basedOn w:val="Normalny"/>
    <w:rsid w:val="00C13ED0"/>
    <w:pPr>
      <w:pBdr>
        <w:bottom w:val="single" w:sz="4" w:space="0" w:color="auto"/>
      </w:pBdr>
      <w:spacing w:before="100" w:beforeAutospacing="1" w:after="100" w:afterAutospacing="1"/>
    </w:pPr>
    <w:rPr>
      <w:rFonts w:ascii="Calibri (Tekst podstawowy)" w:hAnsi="Calibri (Tekst podstawowy)"/>
      <w:color w:val="000000"/>
      <w:sz w:val="16"/>
      <w:szCs w:val="16"/>
    </w:rPr>
  </w:style>
  <w:style w:type="paragraph" w:customStyle="1" w:styleId="xl96">
    <w:name w:val="xl96"/>
    <w:basedOn w:val="Normalny"/>
    <w:rsid w:val="00C13ED0"/>
    <w:pPr>
      <w:pBdr>
        <w:bottom w:val="single" w:sz="4" w:space="0" w:color="auto"/>
        <w:right w:val="single" w:sz="4" w:space="0" w:color="auto"/>
      </w:pBdr>
      <w:spacing w:before="100" w:beforeAutospacing="1" w:after="100" w:afterAutospacing="1"/>
    </w:pPr>
    <w:rPr>
      <w:rFonts w:ascii="Calibri (Tekst podstawowy)" w:hAnsi="Calibri (Tekst podstawowy)"/>
      <w:color w:val="000000"/>
      <w:sz w:val="16"/>
      <w:szCs w:val="16"/>
    </w:rPr>
  </w:style>
  <w:style w:type="paragraph" w:customStyle="1" w:styleId="xl97">
    <w:name w:val="xl97"/>
    <w:basedOn w:val="Normalny"/>
    <w:rsid w:val="00347EE2"/>
    <w:pPr>
      <w:pBdr>
        <w:left w:val="single" w:sz="4" w:space="0" w:color="auto"/>
        <w:bottom w:val="single" w:sz="4" w:space="0" w:color="auto"/>
      </w:pBdr>
      <w:spacing w:before="100" w:beforeAutospacing="1" w:after="100" w:afterAutospacing="1"/>
      <w:jc w:val="center"/>
    </w:pPr>
    <w:rPr>
      <w:rFonts w:ascii="Calibri" w:hAnsi="Calibri"/>
      <w:sz w:val="14"/>
      <w:szCs w:val="14"/>
    </w:rPr>
  </w:style>
  <w:style w:type="paragraph" w:customStyle="1" w:styleId="xl98">
    <w:name w:val="xl98"/>
    <w:basedOn w:val="Normalny"/>
    <w:rsid w:val="00347EE2"/>
    <w:pPr>
      <w:pBdr>
        <w:bottom w:val="single" w:sz="4" w:space="0" w:color="auto"/>
        <w:right w:val="single" w:sz="4" w:space="0" w:color="auto"/>
      </w:pBdr>
      <w:spacing w:before="100" w:beforeAutospacing="1" w:after="100" w:afterAutospacing="1"/>
      <w:jc w:val="center"/>
      <w:textAlignment w:val="center"/>
    </w:pPr>
    <w:rPr>
      <w:rFonts w:ascii="Calibri" w:hAnsi="Calibri"/>
      <w:sz w:val="14"/>
      <w:szCs w:val="14"/>
    </w:rPr>
  </w:style>
  <w:style w:type="paragraph" w:customStyle="1" w:styleId="xl99">
    <w:name w:val="xl99"/>
    <w:basedOn w:val="Normalny"/>
    <w:rsid w:val="00347EE2"/>
    <w:pPr>
      <w:pBdr>
        <w:bottom w:val="single" w:sz="4" w:space="0" w:color="auto"/>
      </w:pBdr>
      <w:spacing w:before="100" w:beforeAutospacing="1" w:after="100" w:afterAutospacing="1"/>
      <w:jc w:val="center"/>
    </w:pPr>
    <w:rPr>
      <w:rFonts w:ascii="Calibri" w:hAnsi="Calibri"/>
      <w:sz w:val="14"/>
      <w:szCs w:val="14"/>
    </w:rPr>
  </w:style>
  <w:style w:type="paragraph" w:customStyle="1" w:styleId="xl100">
    <w:name w:val="xl100"/>
    <w:basedOn w:val="Normalny"/>
    <w:rsid w:val="00347EE2"/>
    <w:pPr>
      <w:pBdr>
        <w:bottom w:val="single" w:sz="4" w:space="0" w:color="auto"/>
        <w:right w:val="single" w:sz="4" w:space="0" w:color="auto"/>
      </w:pBdr>
      <w:spacing w:before="100" w:beforeAutospacing="1" w:after="100" w:afterAutospacing="1"/>
      <w:jc w:val="center"/>
    </w:pPr>
    <w:rPr>
      <w:rFonts w:ascii="Calibri" w:hAnsi="Calibri"/>
      <w:sz w:val="14"/>
      <w:szCs w:val="14"/>
    </w:rPr>
  </w:style>
  <w:style w:type="paragraph" w:customStyle="1" w:styleId="xl101">
    <w:name w:val="xl101"/>
    <w:basedOn w:val="Normalny"/>
    <w:rsid w:val="00347EE2"/>
    <w:pPr>
      <w:pBdr>
        <w:left w:val="single" w:sz="4" w:space="0" w:color="auto"/>
        <w:bottom w:val="single" w:sz="4" w:space="0" w:color="auto"/>
      </w:pBdr>
      <w:spacing w:before="100" w:beforeAutospacing="1" w:after="100" w:afterAutospacing="1"/>
      <w:jc w:val="center"/>
      <w:textAlignment w:val="center"/>
    </w:pPr>
    <w:rPr>
      <w:rFonts w:ascii="Calibri" w:hAnsi="Calibri"/>
      <w:sz w:val="14"/>
      <w:szCs w:val="14"/>
    </w:rPr>
  </w:style>
  <w:style w:type="paragraph" w:customStyle="1" w:styleId="xl102">
    <w:name w:val="xl102"/>
    <w:basedOn w:val="Normalny"/>
    <w:rsid w:val="00347EE2"/>
    <w:pPr>
      <w:pBdr>
        <w:bottom w:val="single" w:sz="4" w:space="0" w:color="auto"/>
      </w:pBdr>
      <w:spacing w:before="100" w:beforeAutospacing="1" w:after="100" w:afterAutospacing="1"/>
      <w:jc w:val="center"/>
      <w:textAlignment w:val="center"/>
    </w:pPr>
    <w:rPr>
      <w:rFonts w:ascii="Calibri" w:hAnsi="Calibri"/>
      <w:sz w:val="14"/>
      <w:szCs w:val="14"/>
    </w:rPr>
  </w:style>
  <w:style w:type="paragraph" w:customStyle="1" w:styleId="xl103">
    <w:name w:val="xl103"/>
    <w:basedOn w:val="Normalny"/>
    <w:rsid w:val="00347EE2"/>
    <w:pPr>
      <w:spacing w:before="100" w:beforeAutospacing="1" w:after="100" w:afterAutospacing="1"/>
      <w:jc w:val="center"/>
    </w:pPr>
    <w:rPr>
      <w:rFonts w:ascii="Calibri" w:hAnsi="Calibri"/>
      <w:color w:val="000000"/>
      <w:sz w:val="14"/>
      <w:szCs w:val="14"/>
    </w:rPr>
  </w:style>
  <w:style w:type="paragraph" w:customStyle="1" w:styleId="Tekstpodstawowywcity30">
    <w:name w:val="Tekst podstawowy wcięty3"/>
    <w:basedOn w:val="Normalny"/>
    <w:rsid w:val="00950D88"/>
    <w:pPr>
      <w:ind w:left="360"/>
    </w:pPr>
  </w:style>
  <w:style w:type="paragraph" w:customStyle="1" w:styleId="Tekstpodstawowy22">
    <w:name w:val="Tekst podstawowy 22"/>
    <w:basedOn w:val="Normalny"/>
    <w:rsid w:val="00950D88"/>
    <w:pPr>
      <w:jc w:val="both"/>
    </w:pPr>
  </w:style>
  <w:style w:type="paragraph" w:customStyle="1" w:styleId="Mapadokumentu2">
    <w:name w:val="Mapa dokumentu2"/>
    <w:basedOn w:val="Normalny"/>
    <w:rsid w:val="00950D88"/>
    <w:pPr>
      <w:shd w:val="clear" w:color="auto" w:fill="000080"/>
      <w:spacing w:before="24" w:after="72"/>
      <w:ind w:firstLine="454"/>
      <w:jc w:val="both"/>
    </w:pPr>
    <w:rPr>
      <w:rFonts w:ascii="Tahoma" w:hAnsi="Tahoma"/>
    </w:rPr>
  </w:style>
  <w:style w:type="paragraph" w:customStyle="1" w:styleId="Tekstpodstawowy32">
    <w:name w:val="Tekst podstawowy 32"/>
    <w:basedOn w:val="Normalny"/>
    <w:rsid w:val="00950D88"/>
    <w:pPr>
      <w:jc w:val="both"/>
    </w:pPr>
  </w:style>
  <w:style w:type="paragraph" w:customStyle="1" w:styleId="Nagwek20">
    <w:name w:val="Nagłówek2"/>
    <w:rsid w:val="00950D88"/>
    <w:rPr>
      <w:color w:val="000000"/>
      <w:lang w:val="en-US"/>
    </w:rPr>
  </w:style>
  <w:style w:type="paragraph" w:customStyle="1" w:styleId="Stopka2">
    <w:name w:val="Stopka2"/>
    <w:rsid w:val="00950D88"/>
    <w:rPr>
      <w:color w:val="000000"/>
      <w:lang w:val="en-US"/>
    </w:rPr>
  </w:style>
  <w:style w:type="paragraph" w:customStyle="1" w:styleId="Tekstpodstawowywcity22">
    <w:name w:val="Tekst podstawowy wcięty 22"/>
    <w:basedOn w:val="Normalny"/>
    <w:rsid w:val="00950D88"/>
    <w:pPr>
      <w:spacing w:line="360" w:lineRule="atLeast"/>
      <w:ind w:left="708" w:hanging="708"/>
      <w:jc w:val="both"/>
    </w:pPr>
    <w:rPr>
      <w:rFonts w:ascii="Garamond" w:hAnsi="Garamond"/>
      <w:sz w:val="28"/>
    </w:rPr>
  </w:style>
  <w:style w:type="paragraph" w:customStyle="1" w:styleId="Tekstpodstawowywcity32">
    <w:name w:val="Tekst podstawowy wcięty 32"/>
    <w:basedOn w:val="Normalny"/>
    <w:rsid w:val="00950D88"/>
    <w:pPr>
      <w:spacing w:line="360" w:lineRule="atLeast"/>
      <w:ind w:left="705" w:hanging="705"/>
      <w:jc w:val="both"/>
    </w:pPr>
    <w:rPr>
      <w:rFonts w:ascii="Garamond" w:hAnsi="Garamond"/>
      <w:b/>
      <w:sz w:val="28"/>
    </w:rPr>
  </w:style>
  <w:style w:type="paragraph" w:customStyle="1" w:styleId="Zwykytekst2">
    <w:name w:val="Zwykły tekst2"/>
    <w:basedOn w:val="Normalny"/>
    <w:rsid w:val="00950D88"/>
    <w:pPr>
      <w:spacing w:after="120" w:line="360" w:lineRule="atLeast"/>
      <w:jc w:val="both"/>
    </w:pPr>
    <w:rPr>
      <w:rFonts w:ascii="Courier New" w:hAnsi="Courier New"/>
    </w:rPr>
  </w:style>
  <w:style w:type="paragraph" w:customStyle="1" w:styleId="NormalnyWeb2">
    <w:name w:val="Normalny (Web)2"/>
    <w:basedOn w:val="Normalny"/>
    <w:rsid w:val="00950D88"/>
    <w:pPr>
      <w:spacing w:before="100" w:after="100"/>
    </w:pPr>
  </w:style>
  <w:style w:type="table" w:customStyle="1" w:styleId="Siatkatabelijasna1">
    <w:name w:val="Siatka tabeli — jasna1"/>
    <w:basedOn w:val="Standardowy"/>
    <w:uiPriority w:val="40"/>
    <w:rsid w:val="000F223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kapitzlistZnak">
    <w:name w:val="Akapit z listą Znak"/>
    <w:aliases w:val="Wyliczanie Znak,List Paragraph Znak,Obiekt Znak,List Paragraph1 Znak,Akapit z listą3 Znak,Akapit z listą31 Znak,Numerowanie Znak,Akapit z listą4 Znak,normalny tekst Znak,Akapit z listą2 Znak,Akapit z listą21 Znak,Z lewej:  0 Znak"/>
    <w:link w:val="Akapitzlist1"/>
    <w:uiPriority w:val="34"/>
    <w:rsid w:val="00C90D29"/>
    <w:rPr>
      <w:rFonts w:ascii="Calibri" w:eastAsia="Calibri" w:hAnsi="Calibri"/>
      <w:sz w:val="22"/>
      <w:szCs w:val="22"/>
      <w:lang w:eastAsia="en-US"/>
    </w:rPr>
  </w:style>
  <w:style w:type="paragraph" w:customStyle="1" w:styleId="xl104">
    <w:name w:val="xl104"/>
    <w:basedOn w:val="Normalny"/>
    <w:rsid w:val="008649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table" w:customStyle="1" w:styleId="Zwykatabela11">
    <w:name w:val="Zwykła tabela 11"/>
    <w:basedOn w:val="Standardowy"/>
    <w:uiPriority w:val="41"/>
    <w:rsid w:val="00EC3F45"/>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pple-converted-space">
    <w:name w:val="apple-converted-space"/>
    <w:basedOn w:val="Domylnaczcionkaakapitu"/>
    <w:rsid w:val="006A2115"/>
  </w:style>
  <w:style w:type="paragraph" w:customStyle="1" w:styleId="p1">
    <w:name w:val="p1"/>
    <w:basedOn w:val="Normalny"/>
    <w:rsid w:val="006A2115"/>
    <w:pPr>
      <w:spacing w:before="100" w:beforeAutospacing="1" w:after="100" w:afterAutospacing="1"/>
    </w:pPr>
  </w:style>
  <w:style w:type="paragraph" w:customStyle="1" w:styleId="p2">
    <w:name w:val="p2"/>
    <w:basedOn w:val="Normalny"/>
    <w:rsid w:val="006A2115"/>
    <w:pPr>
      <w:spacing w:before="100" w:beforeAutospacing="1" w:after="100" w:afterAutospacing="1"/>
    </w:pPr>
  </w:style>
  <w:style w:type="paragraph" w:customStyle="1" w:styleId="p3">
    <w:name w:val="p3"/>
    <w:basedOn w:val="Normalny"/>
    <w:rsid w:val="006A2115"/>
    <w:pPr>
      <w:spacing w:before="100" w:beforeAutospacing="1" w:after="100" w:afterAutospacing="1"/>
    </w:pPr>
  </w:style>
  <w:style w:type="paragraph" w:customStyle="1" w:styleId="p4">
    <w:name w:val="p4"/>
    <w:basedOn w:val="Normalny"/>
    <w:rsid w:val="006A2115"/>
    <w:pPr>
      <w:spacing w:before="100" w:beforeAutospacing="1" w:after="100" w:afterAutospacing="1"/>
    </w:pPr>
  </w:style>
  <w:style w:type="paragraph" w:customStyle="1" w:styleId="p5">
    <w:name w:val="p5"/>
    <w:basedOn w:val="Normalny"/>
    <w:rsid w:val="006A2115"/>
    <w:pPr>
      <w:spacing w:before="100" w:beforeAutospacing="1" w:after="100" w:afterAutospacing="1"/>
    </w:pPr>
  </w:style>
  <w:style w:type="paragraph" w:customStyle="1" w:styleId="p6">
    <w:name w:val="p6"/>
    <w:basedOn w:val="Normalny"/>
    <w:rsid w:val="006A2115"/>
    <w:pPr>
      <w:spacing w:before="100" w:beforeAutospacing="1" w:after="100" w:afterAutospacing="1"/>
    </w:pPr>
  </w:style>
  <w:style w:type="paragraph" w:customStyle="1" w:styleId="p7">
    <w:name w:val="p7"/>
    <w:basedOn w:val="Normalny"/>
    <w:rsid w:val="006A2115"/>
    <w:pPr>
      <w:spacing w:before="100" w:beforeAutospacing="1" w:after="100" w:afterAutospacing="1"/>
    </w:pPr>
  </w:style>
  <w:style w:type="character" w:customStyle="1" w:styleId="Nierozpoznanawzmianka1">
    <w:name w:val="Nierozpoznana wzmianka1"/>
    <w:uiPriority w:val="99"/>
    <w:semiHidden/>
    <w:unhideWhenUsed/>
    <w:rsid w:val="00FB1BBB"/>
    <w:rPr>
      <w:color w:val="605E5C"/>
      <w:shd w:val="clear" w:color="auto" w:fill="E1DFDD"/>
    </w:rPr>
  </w:style>
  <w:style w:type="character" w:customStyle="1" w:styleId="Kolorowalistaakcent1Znak">
    <w:name w:val="Kolorowa lista — akcent 1 Znak"/>
    <w:link w:val="Kolorowalistaakcent11"/>
    <w:rsid w:val="00A94676"/>
    <w:rPr>
      <w:rFonts w:ascii="Calibri" w:eastAsia="Calibri" w:hAnsi="Calibri"/>
      <w:kern w:val="1"/>
      <w:sz w:val="22"/>
      <w:szCs w:val="22"/>
    </w:rPr>
  </w:style>
  <w:style w:type="paragraph" w:customStyle="1" w:styleId="msonormal0">
    <w:name w:val="msonormal"/>
    <w:basedOn w:val="Normalny"/>
    <w:rsid w:val="00EC49B6"/>
    <w:pPr>
      <w:spacing w:before="100" w:beforeAutospacing="1" w:after="100" w:afterAutospacing="1"/>
    </w:pPr>
  </w:style>
  <w:style w:type="character" w:customStyle="1" w:styleId="Nierozpoznanawzmianka2">
    <w:name w:val="Nierozpoznana wzmianka2"/>
    <w:uiPriority w:val="99"/>
    <w:semiHidden/>
    <w:unhideWhenUsed/>
    <w:rsid w:val="00D9652E"/>
    <w:rPr>
      <w:color w:val="605E5C"/>
      <w:shd w:val="clear" w:color="auto" w:fill="E1DFDD"/>
    </w:rPr>
  </w:style>
  <w:style w:type="paragraph" w:customStyle="1" w:styleId="Zawartotabeli">
    <w:name w:val="Zawartość tabeli"/>
    <w:basedOn w:val="Normalny"/>
    <w:rsid w:val="00A561FB"/>
    <w:pPr>
      <w:suppressLineNumbers/>
      <w:suppressAutoHyphens/>
    </w:pPr>
    <w:rPr>
      <w:lang w:eastAsia="ar-SA"/>
    </w:rPr>
  </w:style>
  <w:style w:type="paragraph" w:styleId="Akapitzlist">
    <w:name w:val="List Paragraph"/>
    <w:aliases w:val="Akapit z listą4,normalny tekst,Akapit z listą2,Akapit z listą21,Z lewej:  0,63 cm,Wysunięcie:  0,Akapit z listą11,times,Normal,Eko punkty,Nag 1,Akapit z listą;1_literowka,Literowanie,1_literowka,Sl_Akapit z listą,BulletC,Bullets"/>
    <w:basedOn w:val="Normalny"/>
    <w:uiPriority w:val="34"/>
    <w:qFormat/>
    <w:rsid w:val="001337A2"/>
    <w:pPr>
      <w:ind w:left="720"/>
      <w:contextualSpacing/>
    </w:pPr>
  </w:style>
  <w:style w:type="character" w:customStyle="1" w:styleId="Nierozpoznanawzmianka3">
    <w:name w:val="Nierozpoznana wzmianka3"/>
    <w:basedOn w:val="Domylnaczcionkaakapitu"/>
    <w:uiPriority w:val="99"/>
    <w:semiHidden/>
    <w:unhideWhenUsed/>
    <w:rsid w:val="00271FAB"/>
    <w:rPr>
      <w:color w:val="605E5C"/>
      <w:shd w:val="clear" w:color="auto" w:fill="E1DFDD"/>
    </w:rPr>
  </w:style>
  <w:style w:type="character" w:styleId="Nierozpoznanawzmianka">
    <w:name w:val="Unresolved Mention"/>
    <w:basedOn w:val="Domylnaczcionkaakapitu"/>
    <w:uiPriority w:val="99"/>
    <w:unhideWhenUsed/>
    <w:rsid w:val="0092305A"/>
    <w:rPr>
      <w:color w:val="605E5C"/>
      <w:shd w:val="clear" w:color="auto" w:fill="E1DFDD"/>
    </w:rPr>
  </w:style>
  <w:style w:type="paragraph" w:styleId="Bezodstpw">
    <w:name w:val="No Spacing"/>
    <w:qFormat/>
    <w:rsid w:val="000D2AE8"/>
    <w:rPr>
      <w:rFonts w:ascii="Calibri" w:eastAsia="Calibri" w:hAnsi="Calibri"/>
      <w:sz w:val="22"/>
      <w:szCs w:val="22"/>
      <w:lang w:eastAsia="en-US"/>
    </w:rPr>
  </w:style>
  <w:style w:type="table" w:customStyle="1" w:styleId="3">
    <w:name w:val="3"/>
    <w:basedOn w:val="TableNormal2"/>
    <w:tblPr>
      <w:tblStyleRowBandSize w:val="1"/>
      <w:tblStyleColBandSize w:val="1"/>
      <w:tblCellMar>
        <w:left w:w="70" w:type="dxa"/>
        <w:right w:w="70" w:type="dxa"/>
      </w:tblCellMar>
    </w:tblPr>
  </w:style>
  <w:style w:type="table" w:customStyle="1" w:styleId="2">
    <w:name w:val="2"/>
    <w:basedOn w:val="TableNormal2"/>
    <w:tblPr>
      <w:tblStyleRowBandSize w:val="1"/>
      <w:tblStyleColBandSize w:val="1"/>
      <w:tblCellMar>
        <w:left w:w="115" w:type="dxa"/>
        <w:right w:w="115" w:type="dxa"/>
      </w:tblCellMar>
    </w:tblPr>
  </w:style>
  <w:style w:type="table" w:customStyle="1" w:styleId="1">
    <w:name w:val="1"/>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numbering" w:customStyle="1" w:styleId="Biecalista1">
    <w:name w:val="Bieżąca lista1"/>
    <w:uiPriority w:val="99"/>
    <w:rsid w:val="00AC3D01"/>
  </w:style>
  <w:style w:type="character" w:customStyle="1" w:styleId="Nierozpoznanawzmianka4">
    <w:name w:val="Nierozpoznana wzmianka4"/>
    <w:basedOn w:val="Domylnaczcionkaakapitu"/>
    <w:uiPriority w:val="99"/>
    <w:semiHidden/>
    <w:unhideWhenUsed/>
    <w:rsid w:val="005A4770"/>
    <w:rPr>
      <w:color w:val="605E5C"/>
      <w:shd w:val="clear" w:color="auto" w:fill="E1DFDD"/>
    </w:rPr>
  </w:style>
  <w:style w:type="paragraph" w:styleId="Spisilustracji">
    <w:name w:val="table of figures"/>
    <w:basedOn w:val="Normalny"/>
    <w:next w:val="Normalny"/>
    <w:uiPriority w:val="99"/>
    <w:unhideWhenUsed/>
    <w:rsid w:val="005A4770"/>
    <w:rPr>
      <w:rFonts w:asciiTheme="minorHAnsi" w:hAnsiTheme="minorHAnsi" w:cstheme="minorHAnsi"/>
      <w:i/>
      <w:iCs/>
      <w:sz w:val="20"/>
      <w:szCs w:val="20"/>
    </w:rPr>
  </w:style>
  <w:style w:type="numbering" w:customStyle="1" w:styleId="1111111">
    <w:name w:val="1 / 1.1 / 1.1.11"/>
    <w:basedOn w:val="Bezlisty"/>
    <w:next w:val="111111"/>
    <w:rsid w:val="005A4770"/>
  </w:style>
  <w:style w:type="numbering" w:customStyle="1" w:styleId="Styl11">
    <w:name w:val="Styl11"/>
    <w:basedOn w:val="Bezlisty"/>
    <w:rsid w:val="005A4770"/>
  </w:style>
  <w:style w:type="numbering" w:customStyle="1" w:styleId="Styl21">
    <w:name w:val="Styl21"/>
    <w:basedOn w:val="Bezlisty"/>
    <w:rsid w:val="005A4770"/>
  </w:style>
  <w:style w:type="character" w:customStyle="1" w:styleId="lrzxr">
    <w:name w:val="lrzxr"/>
    <w:basedOn w:val="Domylnaczcionkaakapitu"/>
    <w:rsid w:val="005A4770"/>
  </w:style>
  <w:style w:type="paragraph" w:customStyle="1" w:styleId="xl63">
    <w:name w:val="xl63"/>
    <w:basedOn w:val="Normalny"/>
    <w:rsid w:val="005A4770"/>
    <w:pPr>
      <w:pBdr>
        <w:top w:val="single" w:sz="8" w:space="0" w:color="BFBFBF"/>
        <w:left w:val="single" w:sz="8" w:space="0" w:color="BFBFBF"/>
        <w:right w:val="single" w:sz="8" w:space="0" w:color="BFBFBF"/>
      </w:pBdr>
      <w:spacing w:before="100" w:beforeAutospacing="1" w:after="100" w:afterAutospacing="1"/>
      <w:jc w:val="center"/>
      <w:textAlignment w:val="center"/>
    </w:pPr>
    <w:rPr>
      <w:rFonts w:ascii="Helvetica Neue" w:hAnsi="Helvetica Neue"/>
      <w:b/>
      <w:bCs/>
      <w:sz w:val="20"/>
      <w:szCs w:val="20"/>
    </w:rPr>
  </w:style>
  <w:style w:type="paragraph" w:customStyle="1" w:styleId="xl64">
    <w:name w:val="xl64"/>
    <w:basedOn w:val="Normalny"/>
    <w:rsid w:val="005A4770"/>
    <w:pPr>
      <w:pBdr>
        <w:top w:val="single" w:sz="8" w:space="0" w:color="BFBFBF"/>
        <w:left w:val="single" w:sz="8" w:space="0" w:color="BFBFBF"/>
        <w:bottom w:val="single" w:sz="8" w:space="0" w:color="BFBFBF"/>
      </w:pBdr>
      <w:spacing w:before="100" w:beforeAutospacing="1" w:after="100" w:afterAutospacing="1"/>
      <w:jc w:val="center"/>
      <w:textAlignment w:val="center"/>
    </w:pPr>
    <w:rPr>
      <w:rFonts w:ascii="Helvetica Neue" w:hAnsi="Helvetica Neue"/>
      <w:b/>
      <w:bCs/>
      <w:sz w:val="20"/>
      <w:szCs w:val="20"/>
    </w:rPr>
  </w:style>
  <w:style w:type="paragraph" w:customStyle="1" w:styleId="TableParagraph">
    <w:name w:val="Table Paragraph"/>
    <w:basedOn w:val="Normalny"/>
    <w:uiPriority w:val="1"/>
    <w:qFormat/>
    <w:rsid w:val="005A4770"/>
    <w:pPr>
      <w:widowControl w:val="0"/>
      <w:autoSpaceDE w:val="0"/>
      <w:autoSpaceDN w:val="0"/>
      <w:jc w:val="center"/>
    </w:pPr>
    <w:rPr>
      <w:rFonts w:ascii="Calibri" w:eastAsia="Calibri" w:hAnsi="Calibri" w:cs="Calibri"/>
      <w:sz w:val="22"/>
      <w:szCs w:val="22"/>
      <w:lang w:eastAsia="en-US"/>
    </w:rPr>
  </w:style>
  <w:style w:type="character" w:customStyle="1" w:styleId="gmail-apple-converted-space">
    <w:name w:val="gmail-apple-converted-space"/>
    <w:basedOn w:val="Domylnaczcionkaakapitu"/>
    <w:rsid w:val="005A4770"/>
  </w:style>
  <w:style w:type="character" w:customStyle="1" w:styleId="gmail-lrzxr">
    <w:name w:val="gmail-lrzxr"/>
    <w:basedOn w:val="Domylnaczcionkaakapitu"/>
    <w:rsid w:val="005A4770"/>
  </w:style>
  <w:style w:type="numbering" w:customStyle="1" w:styleId="1111112">
    <w:name w:val="1 / 1.1 / 1.1.12"/>
    <w:basedOn w:val="Bezlisty"/>
    <w:next w:val="111111"/>
    <w:rsid w:val="00F34778"/>
  </w:style>
  <w:style w:type="numbering" w:customStyle="1" w:styleId="Styl12">
    <w:name w:val="Styl12"/>
    <w:basedOn w:val="Bezlisty"/>
    <w:rsid w:val="00F34778"/>
  </w:style>
  <w:style w:type="numbering" w:customStyle="1" w:styleId="Styl22">
    <w:name w:val="Styl22"/>
    <w:basedOn w:val="Bezlisty"/>
    <w:rsid w:val="00F34778"/>
  </w:style>
  <w:style w:type="numbering" w:customStyle="1" w:styleId="1111113">
    <w:name w:val="1 / 1.1 / 1.1.13"/>
    <w:basedOn w:val="Bezlisty"/>
    <w:next w:val="111111"/>
    <w:rsid w:val="0077540F"/>
  </w:style>
  <w:style w:type="numbering" w:customStyle="1" w:styleId="Styl13">
    <w:name w:val="Styl13"/>
    <w:basedOn w:val="Bezlisty"/>
    <w:rsid w:val="0077540F"/>
  </w:style>
  <w:style w:type="numbering" w:customStyle="1" w:styleId="Styl23">
    <w:name w:val="Styl23"/>
    <w:basedOn w:val="Bezlisty"/>
    <w:rsid w:val="0077540F"/>
  </w:style>
  <w:style w:type="character" w:customStyle="1" w:styleId="hgkelc">
    <w:name w:val="hgkelc"/>
    <w:basedOn w:val="Domylnaczcionkaakapitu"/>
    <w:rsid w:val="0077540F"/>
  </w:style>
  <w:style w:type="numbering" w:customStyle="1" w:styleId="1111114">
    <w:name w:val="1 / 1.1 / 1.1.14"/>
    <w:basedOn w:val="Bezlisty"/>
    <w:next w:val="111111"/>
    <w:rsid w:val="00EB501E"/>
  </w:style>
  <w:style w:type="numbering" w:customStyle="1" w:styleId="Styl14">
    <w:name w:val="Styl14"/>
    <w:basedOn w:val="Bezlisty"/>
    <w:rsid w:val="00EB501E"/>
  </w:style>
  <w:style w:type="numbering" w:customStyle="1" w:styleId="Styl24">
    <w:name w:val="Styl24"/>
    <w:basedOn w:val="Bezlisty"/>
    <w:rsid w:val="00EB501E"/>
  </w:style>
  <w:style w:type="paragraph" w:customStyle="1" w:styleId="Normalny1">
    <w:name w:val="Normalny1"/>
    <w:rsid w:val="00A13AC8"/>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styleId="Tabelalisty3akcent3">
    <w:name w:val="List Table 3 Accent 3"/>
    <w:basedOn w:val="Standardowy"/>
    <w:uiPriority w:val="48"/>
    <w:rsid w:val="00A6465A"/>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siatki1jasnaakcent3">
    <w:name w:val="Grid Table 1 Light Accent 3"/>
    <w:basedOn w:val="Standardowy"/>
    <w:uiPriority w:val="46"/>
    <w:rsid w:val="00A6465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Zwykatabela1">
    <w:name w:val="Plain Table 1"/>
    <w:basedOn w:val="Standardowy"/>
    <w:uiPriority w:val="41"/>
    <w:rsid w:val="00A6465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egendaZnak">
    <w:name w:val="Legenda Znak"/>
    <w:aliases w:val="Char Znak, Char Znak"/>
    <w:basedOn w:val="Domylnaczcionkaakapitu"/>
    <w:link w:val="Legenda"/>
    <w:qFormat/>
    <w:rsid w:val="00D64DBB"/>
    <w:rPr>
      <w:rFonts w:ascii="Tahoma" w:hAnsi="Tahoma" w:cs="Tahoma"/>
      <w:i/>
      <w:i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2140539">
      <w:bodyDiv w:val="1"/>
      <w:marLeft w:val="0"/>
      <w:marRight w:val="0"/>
      <w:marTop w:val="0"/>
      <w:marBottom w:val="0"/>
      <w:divBdr>
        <w:top w:val="none" w:sz="0" w:space="0" w:color="auto"/>
        <w:left w:val="none" w:sz="0" w:space="0" w:color="auto"/>
        <w:bottom w:val="none" w:sz="0" w:space="0" w:color="auto"/>
        <w:right w:val="none" w:sz="0" w:space="0" w:color="auto"/>
      </w:divBdr>
    </w:div>
    <w:div w:id="540748736">
      <w:bodyDiv w:val="1"/>
      <w:marLeft w:val="0"/>
      <w:marRight w:val="0"/>
      <w:marTop w:val="0"/>
      <w:marBottom w:val="0"/>
      <w:divBdr>
        <w:top w:val="none" w:sz="0" w:space="0" w:color="auto"/>
        <w:left w:val="none" w:sz="0" w:space="0" w:color="auto"/>
        <w:bottom w:val="none" w:sz="0" w:space="0" w:color="auto"/>
        <w:right w:val="none" w:sz="0" w:space="0" w:color="auto"/>
      </w:divBdr>
    </w:div>
    <w:div w:id="641690743">
      <w:bodyDiv w:val="1"/>
      <w:marLeft w:val="0"/>
      <w:marRight w:val="0"/>
      <w:marTop w:val="0"/>
      <w:marBottom w:val="0"/>
      <w:divBdr>
        <w:top w:val="none" w:sz="0" w:space="0" w:color="auto"/>
        <w:left w:val="none" w:sz="0" w:space="0" w:color="auto"/>
        <w:bottom w:val="none" w:sz="0" w:space="0" w:color="auto"/>
        <w:right w:val="none" w:sz="0" w:space="0" w:color="auto"/>
      </w:divBdr>
    </w:div>
    <w:div w:id="1410348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pP+q94QwNxp62NeaQ3Lj1edZrQ==">CgMxLjAyCWguMzBqMHpsbDIOaC5oMDJqaG1pYnI1NHMyDmgubXlqOWN5OTM0aDZqMghoLnR5amN3dDIJaC4zZHk2dmttMg5oLmJsMTV3MWF1YXJqYzIJaC4yNmluMXJnMghoLmxueGJ6OTIOaC41NnpvbWV5N2x2dGcyDmguNmExODBmaDVhN3QwMg5oLjNidnd0cnFkbHN1aDIOaC5qbnU2dDZ4dTJmbWIyDmguaDgxOHZ0Yzd4Ym0yMg5oLmQxNHI3Z2xocW1teDIOaC4yOTQyM3QxZ3piZGQyDmguNWF1ZTB5Y3Z1cXhiMg5oLjJ6eXc1YmxhN3Q3MDIOaC54dXl3NXVmeDBxMnMyDmgubThvbW5qeGFiZnd6Mg5oLjV3bmNrdW92bm1lcjIOaC5sNXplYzZ4ejJyYWU4AHIhMXZJN01aWmtyOXE1al9MZGQ1Ynd1aUVaZVpmTF82a3lo</go:docsCustomData>
</go:gDocsCustomXmlDataStorage>
</file>

<file path=customXml/itemProps1.xml><?xml version="1.0" encoding="utf-8"?>
<ds:datastoreItem xmlns:ds="http://schemas.openxmlformats.org/officeDocument/2006/customXml" ds:itemID="{64813B2C-6668-0F4B-88D8-F6A26FC15CC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5743</Words>
  <Characters>34462</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DRONT</Company>
  <LinksUpToDate>false</LinksUpToDate>
  <CharactersWithSpaces>40125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Kośmicka</dc:creator>
  <cp:lastModifiedBy>Gerard Bela</cp:lastModifiedBy>
  <cp:revision>3</cp:revision>
  <cp:lastPrinted>2026-07-02T10:43:00Z</cp:lastPrinted>
  <dcterms:created xsi:type="dcterms:W3CDTF">2026-07-02T10:43:00Z</dcterms:created>
  <dcterms:modified xsi:type="dcterms:W3CDTF">2026-07-02T10:43:00Z</dcterms:modified>
</cp:coreProperties>
</file>