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65B7E" w14:textId="77777777" w:rsidR="00F414BC" w:rsidRPr="00AA5129" w:rsidRDefault="00F414BC" w:rsidP="00F414BC">
      <w:pPr>
        <w:spacing w:after="0" w:line="360" w:lineRule="auto"/>
        <w:rPr>
          <w:rFonts w:asciiTheme="minorHAnsi" w:hAnsiTheme="minorHAnsi" w:cstheme="minorHAnsi"/>
          <w:b/>
          <w:bCs/>
        </w:rPr>
      </w:pPr>
    </w:p>
    <w:p w14:paraId="7760A48C" w14:textId="0066A428" w:rsidR="00F414BC" w:rsidRPr="00AA5129" w:rsidRDefault="00F414BC" w:rsidP="00F414BC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AA5129">
        <w:rPr>
          <w:rFonts w:asciiTheme="minorHAnsi" w:hAnsiTheme="minorHAnsi" w:cstheme="minorHAnsi"/>
          <w:b/>
          <w:bCs/>
        </w:rPr>
        <w:t>Protokół nr 12</w:t>
      </w:r>
    </w:p>
    <w:p w14:paraId="51957C67" w14:textId="77777777" w:rsidR="00F414BC" w:rsidRPr="00AA5129" w:rsidRDefault="00F414BC" w:rsidP="00F414BC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AA5129">
        <w:rPr>
          <w:rFonts w:asciiTheme="minorHAnsi" w:hAnsiTheme="minorHAnsi" w:cstheme="minorHAnsi"/>
          <w:b/>
          <w:bCs/>
        </w:rPr>
        <w:t>z posiedzenia Komisji Promocji Kultury i Współpracy Samorządowej</w:t>
      </w:r>
    </w:p>
    <w:p w14:paraId="6ED26AD5" w14:textId="31539CFB" w:rsidR="00F414BC" w:rsidRPr="00AA5129" w:rsidRDefault="00F414BC" w:rsidP="00F414BC">
      <w:pPr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AA5129">
        <w:rPr>
          <w:rFonts w:asciiTheme="minorHAnsi" w:hAnsiTheme="minorHAnsi" w:cstheme="minorHAnsi"/>
          <w:b/>
          <w:bCs/>
        </w:rPr>
        <w:t>w dniu 25 czerwca 2026 r. o godzinie 9:00</w:t>
      </w:r>
    </w:p>
    <w:p w14:paraId="19597168" w14:textId="77777777" w:rsidR="00F414BC" w:rsidRPr="00AA5129" w:rsidRDefault="00F414BC" w:rsidP="00F414BC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760585C" w14:textId="77777777" w:rsidR="00F414BC" w:rsidRPr="00AA5129" w:rsidRDefault="00F414BC" w:rsidP="00F414BC">
      <w:pPr>
        <w:spacing w:after="0" w:line="360" w:lineRule="auto"/>
        <w:jc w:val="both"/>
        <w:rPr>
          <w:rFonts w:asciiTheme="minorHAnsi" w:hAnsiTheme="minorHAnsi" w:cstheme="minorHAnsi"/>
          <w:u w:val="single"/>
        </w:rPr>
      </w:pPr>
      <w:r w:rsidRPr="00AA5129">
        <w:rPr>
          <w:rFonts w:asciiTheme="minorHAnsi" w:hAnsiTheme="minorHAnsi" w:cstheme="minorHAnsi"/>
          <w:u w:val="single"/>
        </w:rPr>
        <w:t>Lista radnych:</w:t>
      </w:r>
    </w:p>
    <w:p w14:paraId="662A7006" w14:textId="77777777" w:rsidR="00F414BC" w:rsidRPr="00AA5129" w:rsidRDefault="00F414BC" w:rsidP="00F414BC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>Damian Nowak – Przewodniczący Komisji</w:t>
      </w:r>
    </w:p>
    <w:p w14:paraId="051895A3" w14:textId="77777777" w:rsidR="00F414BC" w:rsidRPr="00AA5129" w:rsidRDefault="00F414BC" w:rsidP="00F414BC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 xml:space="preserve">Małgorzata </w:t>
      </w:r>
      <w:proofErr w:type="spellStart"/>
      <w:r w:rsidRPr="00AA5129">
        <w:rPr>
          <w:rFonts w:asciiTheme="minorHAnsi" w:hAnsiTheme="minorHAnsi" w:cstheme="minorHAnsi"/>
        </w:rPr>
        <w:t>Degórska</w:t>
      </w:r>
      <w:proofErr w:type="spellEnd"/>
      <w:r w:rsidRPr="00AA5129">
        <w:rPr>
          <w:rFonts w:asciiTheme="minorHAnsi" w:hAnsiTheme="minorHAnsi" w:cstheme="minorHAnsi"/>
        </w:rPr>
        <w:t xml:space="preserve"> </w:t>
      </w:r>
    </w:p>
    <w:p w14:paraId="1B314092" w14:textId="77777777" w:rsidR="00F414BC" w:rsidRPr="00AA5129" w:rsidRDefault="00F414BC" w:rsidP="00F414BC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>Zenon Guzek</w:t>
      </w:r>
    </w:p>
    <w:p w14:paraId="4B86D6EA" w14:textId="77777777" w:rsidR="00F414BC" w:rsidRPr="00AA5129" w:rsidRDefault="00F414BC" w:rsidP="00F414BC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>Klaudiusz Lipiński</w:t>
      </w:r>
    </w:p>
    <w:p w14:paraId="0EEF997D" w14:textId="77777777" w:rsidR="00F414BC" w:rsidRPr="00AA5129" w:rsidRDefault="00F414BC" w:rsidP="00F414BC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 xml:space="preserve">Olga </w:t>
      </w:r>
      <w:proofErr w:type="spellStart"/>
      <w:r w:rsidRPr="00AA5129">
        <w:rPr>
          <w:rFonts w:asciiTheme="minorHAnsi" w:hAnsiTheme="minorHAnsi" w:cstheme="minorHAnsi"/>
        </w:rPr>
        <w:t>Rytter</w:t>
      </w:r>
      <w:proofErr w:type="spellEnd"/>
    </w:p>
    <w:p w14:paraId="682C88AA" w14:textId="77777777" w:rsidR="00F414BC" w:rsidRDefault="00F414BC" w:rsidP="00F414BC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 xml:space="preserve">Zuzanna </w:t>
      </w:r>
      <w:proofErr w:type="spellStart"/>
      <w:r w:rsidRPr="00AA5129">
        <w:rPr>
          <w:rFonts w:asciiTheme="minorHAnsi" w:hAnsiTheme="minorHAnsi" w:cstheme="minorHAnsi"/>
        </w:rPr>
        <w:t>Bratborska</w:t>
      </w:r>
      <w:proofErr w:type="spellEnd"/>
    </w:p>
    <w:p w14:paraId="66CCB44C" w14:textId="77777777" w:rsidR="006B0B21" w:rsidRPr="006B0B21" w:rsidRDefault="002A6D8F" w:rsidP="002A6D8F">
      <w:pPr>
        <w:spacing w:after="0" w:line="360" w:lineRule="auto"/>
        <w:contextualSpacing/>
        <w:jc w:val="both"/>
        <w:rPr>
          <w:rFonts w:asciiTheme="minorHAnsi" w:hAnsiTheme="minorHAnsi" w:cstheme="minorHAnsi"/>
          <w:u w:val="single"/>
        </w:rPr>
      </w:pPr>
      <w:r w:rsidRPr="006B0B21">
        <w:rPr>
          <w:rFonts w:asciiTheme="minorHAnsi" w:hAnsiTheme="minorHAnsi" w:cstheme="minorHAnsi"/>
          <w:u w:val="single"/>
        </w:rPr>
        <w:t>Nieobecni</w:t>
      </w:r>
    </w:p>
    <w:p w14:paraId="50AA5469" w14:textId="5DE3E129" w:rsidR="002A6D8F" w:rsidRPr="00AA5129" w:rsidRDefault="00C8572F" w:rsidP="002A6D8F">
      <w:p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2A6D8F">
        <w:rPr>
          <w:rFonts w:asciiTheme="minorHAnsi" w:hAnsiTheme="minorHAnsi" w:cstheme="minorHAnsi"/>
        </w:rPr>
        <w:t>Aneta Jałowiecka</w:t>
      </w:r>
    </w:p>
    <w:p w14:paraId="0F83D646" w14:textId="77777777" w:rsidR="00F414BC" w:rsidRPr="00AA5129" w:rsidRDefault="00F414BC" w:rsidP="00F414BC">
      <w:pPr>
        <w:spacing w:after="0" w:line="360" w:lineRule="auto"/>
        <w:jc w:val="both"/>
        <w:rPr>
          <w:rFonts w:asciiTheme="minorHAnsi" w:hAnsiTheme="minorHAnsi" w:cstheme="minorHAnsi"/>
          <w:u w:val="single"/>
          <w14:ligatures w14:val="none"/>
        </w:rPr>
      </w:pPr>
      <w:r w:rsidRPr="00AA5129">
        <w:rPr>
          <w:rFonts w:asciiTheme="minorHAnsi" w:hAnsiTheme="minorHAnsi" w:cstheme="minorHAnsi"/>
          <w:u w:val="single"/>
          <w14:ligatures w14:val="none"/>
        </w:rPr>
        <w:t xml:space="preserve">W posiedzeniu Komisji brali udział: </w:t>
      </w:r>
    </w:p>
    <w:p w14:paraId="4FC00037" w14:textId="1DED166F" w:rsidR="00F414BC" w:rsidRPr="00AA5129" w:rsidRDefault="00B64F9E" w:rsidP="00F414BC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 radny Szymon Kosmalski, </w:t>
      </w:r>
      <w:r w:rsidR="00F414BC" w:rsidRPr="00AA5129">
        <w:rPr>
          <w:rFonts w:asciiTheme="minorHAnsi" w:hAnsiTheme="minorHAnsi" w:cstheme="minorHAnsi"/>
        </w:rPr>
        <w:t>Pani Kierownik</w:t>
      </w:r>
      <w:r w:rsidR="009855D3">
        <w:rPr>
          <w:rFonts w:asciiTheme="minorHAnsi" w:hAnsiTheme="minorHAnsi" w:cstheme="minorHAnsi"/>
        </w:rPr>
        <w:t xml:space="preserve"> Wydziału Spraw Społecznych</w:t>
      </w:r>
      <w:r w:rsidR="00F414BC" w:rsidRPr="00AA5129">
        <w:rPr>
          <w:rFonts w:asciiTheme="minorHAnsi" w:hAnsiTheme="minorHAnsi" w:cstheme="minorHAnsi"/>
        </w:rPr>
        <w:t xml:space="preserve"> Paulina </w:t>
      </w:r>
      <w:proofErr w:type="spellStart"/>
      <w:r w:rsidR="00F414BC" w:rsidRPr="00AA5129">
        <w:rPr>
          <w:rFonts w:asciiTheme="minorHAnsi" w:hAnsiTheme="minorHAnsi" w:cstheme="minorHAnsi"/>
        </w:rPr>
        <w:t>Chołdrych</w:t>
      </w:r>
      <w:proofErr w:type="spellEnd"/>
      <w:r w:rsidR="007C607D">
        <w:rPr>
          <w:rFonts w:asciiTheme="minorHAnsi" w:hAnsiTheme="minorHAnsi" w:cstheme="minorHAnsi"/>
        </w:rPr>
        <w:t xml:space="preserve">, Pani </w:t>
      </w:r>
      <w:r w:rsidR="00C8572F">
        <w:rPr>
          <w:rFonts w:asciiTheme="minorHAnsi" w:hAnsiTheme="minorHAnsi" w:cstheme="minorHAnsi"/>
        </w:rPr>
        <w:t xml:space="preserve">Kierownik z </w:t>
      </w:r>
      <w:r w:rsidR="00537FD9">
        <w:rPr>
          <w:rFonts w:asciiTheme="minorHAnsi" w:hAnsiTheme="minorHAnsi" w:cstheme="minorHAnsi"/>
        </w:rPr>
        <w:t>Referatu</w:t>
      </w:r>
      <w:r w:rsidR="00C8572F">
        <w:rPr>
          <w:rFonts w:asciiTheme="minorHAnsi" w:hAnsiTheme="minorHAnsi" w:cstheme="minorHAnsi"/>
        </w:rPr>
        <w:t xml:space="preserve"> Promocji </w:t>
      </w:r>
      <w:r w:rsidR="00537FD9">
        <w:rPr>
          <w:rFonts w:asciiTheme="minorHAnsi" w:hAnsiTheme="minorHAnsi" w:cstheme="minorHAnsi"/>
        </w:rPr>
        <w:t xml:space="preserve">i Komunikacji Społecznej </w:t>
      </w:r>
      <w:r w:rsidR="007C607D">
        <w:rPr>
          <w:rFonts w:asciiTheme="minorHAnsi" w:hAnsiTheme="minorHAnsi" w:cstheme="minorHAnsi"/>
        </w:rPr>
        <w:t>Paulina Pniewska</w:t>
      </w:r>
      <w:r w:rsidR="006B0B21">
        <w:rPr>
          <w:rFonts w:asciiTheme="minorHAnsi" w:hAnsiTheme="minorHAnsi" w:cstheme="minorHAnsi"/>
        </w:rPr>
        <w:t>.</w:t>
      </w:r>
    </w:p>
    <w:p w14:paraId="6F89F5C5" w14:textId="744173AA" w:rsidR="00F414BC" w:rsidRPr="00AA5129" w:rsidRDefault="00F414BC" w:rsidP="00AA512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 xml:space="preserve">Dnia 25 czerwca 2026 r. o godz. 9:00 członkowie Komisji </w:t>
      </w:r>
      <w:bookmarkStart w:id="0" w:name="_Hlk187824968"/>
      <w:r w:rsidRPr="00AA5129">
        <w:rPr>
          <w:rFonts w:asciiTheme="minorHAnsi" w:hAnsiTheme="minorHAnsi" w:cstheme="minorHAnsi"/>
        </w:rPr>
        <w:t xml:space="preserve">Promocji, Kultury i Współpracy Samorządowej </w:t>
      </w:r>
      <w:bookmarkEnd w:id="0"/>
      <w:r w:rsidRPr="00AA5129">
        <w:rPr>
          <w:rFonts w:asciiTheme="minorHAnsi" w:hAnsiTheme="minorHAnsi" w:cstheme="minorHAnsi"/>
        </w:rPr>
        <w:t xml:space="preserve">brali udział w posiedzeniu Komisji. Przewodniczący Komisji radny Damian Nowak sprawdził obecność członków komisji. W posiedzeniu komisji bierze udział </w:t>
      </w:r>
      <w:r w:rsidR="00792E92">
        <w:rPr>
          <w:rFonts w:asciiTheme="minorHAnsi" w:hAnsiTheme="minorHAnsi" w:cstheme="minorHAnsi"/>
          <w:b/>
          <w:bCs/>
        </w:rPr>
        <w:t>6</w:t>
      </w:r>
      <w:r w:rsidRPr="00AA5129">
        <w:rPr>
          <w:rFonts w:asciiTheme="minorHAnsi" w:hAnsiTheme="minorHAnsi" w:cstheme="minorHAnsi"/>
        </w:rPr>
        <w:t xml:space="preserve"> członków komisji.</w:t>
      </w:r>
    </w:p>
    <w:p w14:paraId="1AA684F9" w14:textId="77777777" w:rsidR="00F414BC" w:rsidRPr="00AA5129" w:rsidRDefault="00F414BC" w:rsidP="00AA512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3B8A381" w14:textId="77777777" w:rsidR="00AA5129" w:rsidRPr="00AA5129" w:rsidRDefault="00F414BC" w:rsidP="00AA5129">
      <w:pPr>
        <w:keepNext/>
        <w:spacing w:after="0" w:line="360" w:lineRule="auto"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  <w:b/>
          <w:bCs/>
        </w:rPr>
        <w:t xml:space="preserve">Ad.1 </w:t>
      </w:r>
      <w:r w:rsidR="00A451FC" w:rsidRPr="00AA5129">
        <w:rPr>
          <w:rFonts w:asciiTheme="minorHAnsi" w:eastAsia="Verdana" w:hAnsiTheme="minorHAnsi" w:cstheme="minorHAnsi"/>
          <w:b/>
        </w:rPr>
        <w:t>W sprawie ustalenia zasad i trybu przeprowadzenia konsultacji w zakresie Budżetu Obywatelskiego Gminy Komorniki.</w:t>
      </w:r>
    </w:p>
    <w:p w14:paraId="4377C10B" w14:textId="389BD566" w:rsidR="00F414BC" w:rsidRPr="00AA5129" w:rsidRDefault="00F414BC" w:rsidP="00AA5129">
      <w:pPr>
        <w:keepNext/>
        <w:spacing w:after="0" w:line="360" w:lineRule="auto"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  <w14:ligatures w14:val="none"/>
        </w:rPr>
        <w:t>Projekt uchwały omówił</w:t>
      </w:r>
      <w:r w:rsidR="00EF75D9">
        <w:rPr>
          <w:rFonts w:asciiTheme="minorHAnsi" w:hAnsiTheme="minorHAnsi" w:cstheme="minorHAnsi"/>
          <w14:ligatures w14:val="none"/>
        </w:rPr>
        <w:t>a</w:t>
      </w:r>
      <w:r w:rsidRPr="00AA5129">
        <w:rPr>
          <w:rFonts w:asciiTheme="minorHAnsi" w:hAnsiTheme="minorHAnsi" w:cstheme="minorHAnsi"/>
          <w:bCs/>
          <w:iCs/>
          <w14:ligatures w14:val="none"/>
        </w:rPr>
        <w:t xml:space="preserve"> Kierownik Wydział</w:t>
      </w:r>
      <w:r w:rsidR="00A36A1D">
        <w:rPr>
          <w:rFonts w:asciiTheme="minorHAnsi" w:hAnsiTheme="minorHAnsi" w:cstheme="minorHAnsi"/>
          <w:bCs/>
          <w:iCs/>
          <w14:ligatures w14:val="none"/>
        </w:rPr>
        <w:t>u</w:t>
      </w:r>
      <w:r w:rsidRPr="00AA5129">
        <w:rPr>
          <w:rFonts w:asciiTheme="minorHAnsi" w:hAnsiTheme="minorHAnsi" w:cstheme="minorHAnsi"/>
          <w:bCs/>
          <w:iCs/>
          <w14:ligatures w14:val="none"/>
        </w:rPr>
        <w:t xml:space="preserve"> Zdrowia i Spraw Społecznych Pani Paulina </w:t>
      </w:r>
      <w:proofErr w:type="spellStart"/>
      <w:r w:rsidRPr="00AA5129">
        <w:rPr>
          <w:rFonts w:asciiTheme="minorHAnsi" w:hAnsiTheme="minorHAnsi" w:cstheme="minorHAnsi"/>
          <w:bCs/>
          <w:iCs/>
          <w14:ligatures w14:val="none"/>
        </w:rPr>
        <w:t>Chołdrych</w:t>
      </w:r>
      <w:proofErr w:type="spellEnd"/>
      <w:r w:rsidR="006B0B21">
        <w:rPr>
          <w:rFonts w:asciiTheme="minorHAnsi" w:hAnsiTheme="minorHAnsi" w:cstheme="minorHAnsi"/>
          <w:bCs/>
          <w:iCs/>
          <w14:ligatures w14:val="none"/>
        </w:rPr>
        <w:t>.</w:t>
      </w:r>
    </w:p>
    <w:p w14:paraId="191608C3" w14:textId="501B6B78" w:rsidR="00F414BC" w:rsidRPr="00AA5129" w:rsidRDefault="00F414BC" w:rsidP="00AA5129">
      <w:pPr>
        <w:keepNext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hd w:val="clear" w:color="auto" w:fill="FFFFFF"/>
          <w:lang w:val="x-none"/>
        </w:rPr>
      </w:pPr>
      <w:r w:rsidRPr="00AA5129">
        <w:rPr>
          <w:rFonts w:asciiTheme="minorHAnsi" w:eastAsia="Times New Roman" w:hAnsiTheme="minorHAnsi" w:cstheme="minorHAnsi"/>
          <w:bCs/>
          <w:kern w:val="0"/>
          <w:u w:val="single"/>
          <w:lang w:eastAsia="pl-PL" w:bidi="pl-PL"/>
          <w14:ligatures w14:val="none"/>
        </w:rPr>
        <w:t>Uzasadnienie uchwały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ab/>
        <w:t xml:space="preserve">                       </w:t>
      </w:r>
    </w:p>
    <w:p w14:paraId="213E25BB" w14:textId="25A61674" w:rsidR="00AA5129" w:rsidRPr="00AA5129" w:rsidRDefault="00AA5129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Ideą Budżetu Obywatelskiego jest stworzenie mieszkańcom Gminy Komorniki możliwości współdecydowania o kierunkach rozwoju lokalnej społeczności poprzez zgłaszanie projektów i udział w głosowaniu. Budżet obywatelski stanowi ważne narzędzie dialogu pomiędzy mieszkańcami a władzami gminy, sprzyjając aktywizacji społecznej oraz realizacji przedsięwzięć odpowiadających na lokalne potrzeby.</w:t>
      </w: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</w:t>
      </w:r>
      <w:r w:rsidRPr="00AA5129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Projekt uchwały wprowadza zmiany </w:t>
      </w:r>
      <w:r w:rsidRPr="00AA5129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lastRenderedPageBreak/>
        <w:t>w „Zasadach i trybie Budżetu Obywatelskiego Gminy Komorniki”, mające na celu usprawnienie procedury zgłaszania,</w:t>
      </w:r>
      <w:r w:rsidR="00EA6A1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</w:t>
      </w:r>
      <w:r w:rsidRPr="00AA5129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oceny i realizacji projektów. Zmiany dotyczą w szczególności doprecyzowania wymagań formalnych dla zgłaszanych projektów, zasad składania podpisów poparcia, zapewnienia bezstronności członków Komisji oraz określenia odpowiedzialności jednostek organizacyjnych za realizację, rozliczenie i sprawozdawczość projektów finansowanych z Budżetu Obywatelskiego.</w:t>
      </w: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</w:t>
      </w:r>
      <w:r w:rsidRPr="00AA5129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Wprowadzone rozwiązania zwiększą przejrzystość procedur oraz przyczynią się do sprawniejszej realizacji projektów wybranych przez mieszkańców.</w:t>
      </w:r>
    </w:p>
    <w:p w14:paraId="683A3C9D" w14:textId="72F95554" w:rsidR="00AA5129" w:rsidRDefault="00AA5129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Mając powyższe na uwadze, podjęcie niniejszej uchwały jest uzasadnione.</w:t>
      </w:r>
    </w:p>
    <w:p w14:paraId="0C7049F6" w14:textId="2BEF0AA8" w:rsidR="00EF75D9" w:rsidRDefault="0021249B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Pani Kierownik dodała również, że „Zasady i tryb Budżetu Obywatelskiego Gminy Komorniki” został poddany konsultacjom społecznym</w:t>
      </w:r>
      <w:r w:rsidR="00ED780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. </w:t>
      </w:r>
    </w:p>
    <w:p w14:paraId="58D854A3" w14:textId="77777777" w:rsidR="005552D9" w:rsidRDefault="005552D9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</w:p>
    <w:p w14:paraId="06E2DF03" w14:textId="3D509E5E" w:rsidR="004349A3" w:rsidRDefault="005552D9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Przewodniczący</w:t>
      </w:r>
      <w:r w:rsidR="004349A3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Komisji zapytał, czy radni mają pytani.</w:t>
      </w:r>
    </w:p>
    <w:p w14:paraId="6445F70F" w14:textId="2652E7A0" w:rsidR="004349A3" w:rsidRDefault="004349A3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Pytania radnych: </w:t>
      </w:r>
    </w:p>
    <w:p w14:paraId="27DDACE7" w14:textId="1BA5B000" w:rsidR="00ED7800" w:rsidRDefault="00ED7800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Pan Damian Nowak poprosił o udzielenie informacji, ile osób wzięło udział w konsultacjach.</w:t>
      </w:r>
    </w:p>
    <w:p w14:paraId="1EC11E00" w14:textId="31743B09" w:rsidR="00ED7800" w:rsidRDefault="00ED7800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Pani Kierownik wskazała, że uwag było 6, w tym 2 uwagi nie dotyczyły tematu Budżetu Obywatelskiego.</w:t>
      </w:r>
      <w:r w:rsidR="007F00D7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Do dokumentu dodano następujące uwagi mieszkańców: zapis dot. braku możliwości zmiany kategorii projektu po jego zgłoszeniu z sołeckiego na gminny i odwrotnie oraz</w:t>
      </w:r>
      <w:r w:rsidR="00244AFF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, </w:t>
      </w:r>
      <w:r w:rsidR="007F00D7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że projekty należy zgłaszać elekt</w:t>
      </w:r>
      <w:r w:rsidR="00AE1154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ronicznie</w:t>
      </w:r>
      <w:r w:rsidR="007F00D7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, wyłącznie za pośrednictwem strony internetowej.</w:t>
      </w:r>
    </w:p>
    <w:p w14:paraId="6E73ED93" w14:textId="06ADC864" w:rsidR="00244AFF" w:rsidRDefault="00244AFF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Pan Radny Szymon Kosmalski </w:t>
      </w:r>
      <w:r w:rsidR="00565DCA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poprosił o wyjaśnienie </w:t>
      </w: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co w sytuacji, kiedy składający projekt pomyli się zakresie kategorii</w:t>
      </w:r>
      <w:r w:rsidR="00565DCA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.</w:t>
      </w:r>
    </w:p>
    <w:p w14:paraId="1507F7CA" w14:textId="7B3ED266" w:rsidR="00565DCA" w:rsidRDefault="00244AFF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Pani Kierownik Paulina </w:t>
      </w:r>
      <w:proofErr w:type="spellStart"/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Chołdrych</w:t>
      </w:r>
      <w:proofErr w:type="spellEnd"/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odpowiedziała, że w dokumencie zostawiony został zapis, że w takich sytuacjach rozstrzyga Wójt.</w:t>
      </w:r>
      <w:r w:rsidR="00A82EEE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Ponadto </w:t>
      </w:r>
      <w:r w:rsidR="00565DCA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poinformowała o zawarciu zapisu mówiącym o tym, że członkowie komisji przed przystąpieniem do wykonywania czynności składają pisemne oświadczenie o bezstronności, poufności oraz braku konfliktu interesów, w szczególności potwierdzające, że nie są autorami projektu. Uwaga ta został zgłoszona przez mieszkańca i uwzględniona. Usunięty zostaje zapis, że to komisja poprawia w projekcie oczywiste omyłki pisarskie oraz oczywiste omyłki rachunkowe. Kosztorys, który jest w aplikacji będzie zliczał kwoty automatycznie, jest integralną częścią projektu.</w:t>
      </w:r>
      <w:r w:rsidR="00CB1798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</w:t>
      </w:r>
      <w:r w:rsidR="00565DCA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Pani Kierownik Paulina </w:t>
      </w:r>
      <w:proofErr w:type="spellStart"/>
      <w:r w:rsidR="00565DCA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Chołdrych</w:t>
      </w:r>
      <w:proofErr w:type="spellEnd"/>
      <w:r w:rsidR="00565DCA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dodała również, że Rada Działalności i Pożytku Publicznego </w:t>
      </w:r>
      <w:r w:rsidR="003018B5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zaopiniowała pozytywnie powyższy dokument ale zgłosiła dwie uwagi. Pierwsza z nich dotyczy tego, że </w:t>
      </w:r>
      <w:r w:rsidR="003018B5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lastRenderedPageBreak/>
        <w:t>jednostki gminy realizujące budżet obywatelski są zobowiązane do złożenia Wójtowi sprawozdania z wykorzystania funduszy do 21 stycznia roku następującego po realizacji projektu. Kolejna uwaga dotyczyła zmiany w paragrafie 3 pkt. 4 podpunkt 7 litera b</w:t>
      </w:r>
      <w:r w:rsidR="00E430ED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.</w:t>
      </w:r>
      <w:r w:rsidR="00CB1798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</w:t>
      </w:r>
      <w:r w:rsidR="00E430ED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Koszty działań danego projektu nie mogą przekraczać 3% maksymalnej wartości w kategorii projekty </w:t>
      </w:r>
      <w:proofErr w:type="spellStart"/>
      <w:r w:rsidR="00E430ED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ogólnogminne</w:t>
      </w:r>
      <w:proofErr w:type="spellEnd"/>
      <w:r w:rsidR="00E430ED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otrzyma brzmienie: koszty działań danego projektu nie mogą przekraczać 5% maksymalnej wartości w kategorii projekty </w:t>
      </w:r>
      <w:proofErr w:type="spellStart"/>
      <w:r w:rsidR="00E430ED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ogólnogminne</w:t>
      </w:r>
      <w:proofErr w:type="spellEnd"/>
      <w:r w:rsidR="00E430ED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.</w:t>
      </w:r>
    </w:p>
    <w:p w14:paraId="0C7A79B6" w14:textId="77777777" w:rsidR="00AF36B7" w:rsidRDefault="00AF36B7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</w:p>
    <w:p w14:paraId="21B79D40" w14:textId="5A3C380E" w:rsidR="00E038B0" w:rsidRDefault="00AF36B7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Pan Radny Klaudiusz Lipiński wniósł wniosek formalny o zmian</w:t>
      </w:r>
      <w:r w:rsidR="00E038B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ę brzmienia </w:t>
      </w: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paragraf</w:t>
      </w:r>
      <w:r w:rsidR="00E038B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u</w:t>
      </w:r>
      <w:r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3 pkt. 4 podpunkt 7 litera b.</w:t>
      </w:r>
      <w:r w:rsidR="00E038B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 z „3% maksymalnej wartości w kategorii projekty </w:t>
      </w:r>
      <w:proofErr w:type="spellStart"/>
      <w:r w:rsidR="00E038B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ogólnogminne</w:t>
      </w:r>
      <w:proofErr w:type="spellEnd"/>
      <w:r w:rsidR="00E038B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 xml:space="preserve">” na „5% maksymalnej wartości w kategorii projekty </w:t>
      </w:r>
      <w:proofErr w:type="spellStart"/>
      <w:r w:rsidR="00E038B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ogólnogminne</w:t>
      </w:r>
      <w:proofErr w:type="spellEnd"/>
      <w:r w:rsidR="00E038B0"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  <w:t>”.</w:t>
      </w:r>
    </w:p>
    <w:p w14:paraId="7E4EB1A6" w14:textId="77777777" w:rsidR="00E038B0" w:rsidRDefault="00E038B0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u w:color="000000"/>
          <w:lang w:eastAsia="pl-PL" w:bidi="pl-PL"/>
          <w14:ligatures w14:val="none"/>
        </w:rPr>
      </w:pPr>
    </w:p>
    <w:p w14:paraId="08F9F3E3" w14:textId="7BA4DB8E" w:rsidR="00E038B0" w:rsidRDefault="00E038B0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Następnie członkowie Komisji przystąpili do głosowania nad ww. </w:t>
      </w:r>
      <w:r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wnioskiem</w:t>
      </w:r>
      <w:r w:rsidR="00797782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formalnym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,</w:t>
      </w:r>
      <w:r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każdy z radnych wypowiedział się czy jest za, przeciw czy się wstrzymuje:</w:t>
      </w:r>
    </w:p>
    <w:p w14:paraId="4A79068D" w14:textId="77777777" w:rsidR="00E038B0" w:rsidRPr="00AA5129" w:rsidRDefault="00E038B0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 xml:space="preserve">Za 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–  </w:t>
      </w:r>
      <w:r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 xml:space="preserve">6 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radnych;</w:t>
      </w:r>
    </w:p>
    <w:p w14:paraId="1FFD37C0" w14:textId="77777777" w:rsidR="00E038B0" w:rsidRPr="00AA5129" w:rsidRDefault="00E038B0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Przeciw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–  </w:t>
      </w: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0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radnych;</w:t>
      </w:r>
    </w:p>
    <w:p w14:paraId="50508323" w14:textId="77777777" w:rsidR="00E038B0" w:rsidRDefault="00E038B0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Wstrzymało się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– </w:t>
      </w: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0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radnych.</w:t>
      </w:r>
    </w:p>
    <w:p w14:paraId="2FE07AA9" w14:textId="0585AD74" w:rsidR="00E038B0" w:rsidRDefault="00797782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Wniosek formalny został przyjęty.</w:t>
      </w:r>
    </w:p>
    <w:p w14:paraId="04C7219E" w14:textId="77777777" w:rsidR="00797782" w:rsidRDefault="00797782" w:rsidP="00E038B0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</w:p>
    <w:p w14:paraId="229281F3" w14:textId="3294C38A" w:rsidR="00F414BC" w:rsidRDefault="00F414BC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Następnie członkowie Komisji przystąpili do głosowania nad ww. projektem uchwały</w:t>
      </w:r>
      <w:r w:rsidR="0048442F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</w:t>
      </w:r>
      <w:r w:rsidR="00E038B0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z autopoprawką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,</w:t>
      </w:r>
      <w:r w:rsidR="0021249B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każdy z radnych wypowiedział się czy jest za, przeciw czy się wstrzymuje:</w:t>
      </w:r>
    </w:p>
    <w:p w14:paraId="699017F9" w14:textId="5AF31910" w:rsidR="00F414BC" w:rsidRPr="00AA5129" w:rsidRDefault="00F414BC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 xml:space="preserve">Za 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–  </w:t>
      </w:r>
      <w:r w:rsidR="0037639B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 xml:space="preserve">6 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radnych;</w:t>
      </w:r>
    </w:p>
    <w:p w14:paraId="57F49D59" w14:textId="77777777" w:rsidR="00F414BC" w:rsidRPr="00AA5129" w:rsidRDefault="00F414BC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Przeciw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–  </w:t>
      </w: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0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radnych;</w:t>
      </w:r>
    </w:p>
    <w:p w14:paraId="5E453CC4" w14:textId="77777777" w:rsidR="00F414BC" w:rsidRPr="00AA5129" w:rsidRDefault="00F414BC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Wstrzymało się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– </w:t>
      </w:r>
      <w:r w:rsidRPr="00AA5129">
        <w:rPr>
          <w:rFonts w:asciiTheme="minorHAnsi" w:eastAsia="Times New Roman" w:hAnsiTheme="minorHAnsi" w:cstheme="minorHAnsi"/>
          <w:b/>
          <w:bCs/>
          <w:kern w:val="0"/>
          <w:lang w:eastAsia="pl-PL" w:bidi="pl-PL"/>
          <w14:ligatures w14:val="none"/>
        </w:rPr>
        <w:t>0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radnych.</w:t>
      </w:r>
    </w:p>
    <w:p w14:paraId="21391873" w14:textId="34F34D95" w:rsidR="00F414BC" w:rsidRPr="00AA5129" w:rsidRDefault="00F414BC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Komisja jednogłośnie zagłosowała za podjęciem ww. projektu uchwały i wprowadzeniem go do obrad XXXV</w:t>
      </w:r>
      <w:r w:rsidR="00B0281E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III</w:t>
      </w: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 sesji Rady Gminy Komorniki.</w:t>
      </w:r>
    </w:p>
    <w:p w14:paraId="266BC72D" w14:textId="77777777" w:rsidR="00F414BC" w:rsidRPr="00AA5129" w:rsidRDefault="00F414BC" w:rsidP="00AA5129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</w:p>
    <w:p w14:paraId="0A811156" w14:textId="66616D9B" w:rsidR="00F414BC" w:rsidRPr="00797782" w:rsidRDefault="00F414BC" w:rsidP="00F414BC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</w:pPr>
      <w:r w:rsidRPr="00AA5129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 xml:space="preserve">Posiedzenie Komisji dobiegło końca o godz. </w:t>
      </w:r>
      <w:r w:rsidR="00A36A1D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09:</w:t>
      </w:r>
      <w:r w:rsidR="00E038B0">
        <w:rPr>
          <w:rFonts w:asciiTheme="minorHAnsi" w:eastAsia="Times New Roman" w:hAnsiTheme="minorHAnsi" w:cstheme="minorHAnsi"/>
          <w:bCs/>
          <w:kern w:val="0"/>
          <w:lang w:eastAsia="pl-PL" w:bidi="pl-PL"/>
          <w14:ligatures w14:val="none"/>
        </w:rPr>
        <w:t>40.</w:t>
      </w:r>
    </w:p>
    <w:p w14:paraId="1482BE40" w14:textId="77777777" w:rsidR="00F414BC" w:rsidRPr="00AA5129" w:rsidRDefault="00F414BC" w:rsidP="00F414B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  <w:b/>
          <w:bCs/>
        </w:rPr>
        <w:t xml:space="preserve">Przewodniczący Komisji Promocji, Kultury </w:t>
      </w:r>
    </w:p>
    <w:p w14:paraId="76C964F4" w14:textId="77777777" w:rsidR="00F414BC" w:rsidRPr="00AA5129" w:rsidRDefault="00F414BC" w:rsidP="00F414BC">
      <w:pPr>
        <w:spacing w:after="0" w:line="360" w:lineRule="auto"/>
        <w:jc w:val="right"/>
        <w:rPr>
          <w:rFonts w:asciiTheme="minorHAnsi" w:hAnsiTheme="minorHAnsi" w:cstheme="minorHAnsi"/>
          <w:b/>
          <w:bCs/>
        </w:rPr>
      </w:pPr>
      <w:r w:rsidRPr="00AA5129">
        <w:rPr>
          <w:rFonts w:asciiTheme="minorHAnsi" w:hAnsiTheme="minorHAnsi" w:cstheme="minorHAnsi"/>
          <w:b/>
          <w:bCs/>
        </w:rPr>
        <w:t>i Współpracy Samorządowej</w:t>
      </w:r>
    </w:p>
    <w:p w14:paraId="7BFE0170" w14:textId="77777777" w:rsidR="00751C2F" w:rsidRDefault="00F414BC" w:rsidP="00751C2F">
      <w:pPr>
        <w:spacing w:after="0" w:line="360" w:lineRule="auto"/>
        <w:jc w:val="right"/>
        <w:rPr>
          <w:rFonts w:asciiTheme="minorHAnsi" w:hAnsiTheme="minorHAnsi" w:cstheme="minorHAnsi"/>
          <w:b/>
          <w:bCs/>
        </w:rPr>
      </w:pPr>
      <w:r w:rsidRPr="00AA5129">
        <w:rPr>
          <w:rFonts w:asciiTheme="minorHAnsi" w:hAnsiTheme="minorHAnsi" w:cstheme="minorHAnsi"/>
          <w:b/>
          <w:bCs/>
        </w:rPr>
        <w:t>Damian Nowak</w:t>
      </w:r>
    </w:p>
    <w:p w14:paraId="6587EF64" w14:textId="08067D35" w:rsidR="00F414BC" w:rsidRPr="00AA5129" w:rsidRDefault="00F414BC" w:rsidP="00751C2F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AA5129">
        <w:rPr>
          <w:rFonts w:asciiTheme="minorHAnsi" w:hAnsiTheme="minorHAnsi" w:cstheme="minorHAnsi"/>
        </w:rPr>
        <w:t>Protokołowała:</w:t>
      </w:r>
    </w:p>
    <w:p w14:paraId="2AF7B5FB" w14:textId="25410D6B" w:rsidR="00F414BC" w:rsidRPr="00AA5129" w:rsidRDefault="006D663E" w:rsidP="00751C2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Eliza Słowińska-Krawczyk</w:t>
      </w:r>
    </w:p>
    <w:p w14:paraId="1E638C04" w14:textId="00821616" w:rsidR="00A82877" w:rsidRPr="00AA5129" w:rsidRDefault="00F414BC" w:rsidP="00751C2F">
      <w:pPr>
        <w:spacing w:after="0" w:line="240" w:lineRule="auto"/>
        <w:rPr>
          <w:rFonts w:asciiTheme="minorHAnsi" w:hAnsiTheme="minorHAnsi" w:cstheme="minorHAnsi"/>
        </w:rPr>
      </w:pPr>
      <w:r w:rsidRPr="00AA5129">
        <w:rPr>
          <w:rFonts w:asciiTheme="minorHAnsi" w:hAnsiTheme="minorHAnsi" w:cstheme="minorHAnsi"/>
        </w:rPr>
        <w:t xml:space="preserve">inspektor ds. obsługi Rady Gminy                                  </w:t>
      </w:r>
      <w:r w:rsidRPr="00AA5129">
        <w:rPr>
          <w:rFonts w:asciiTheme="minorHAnsi" w:hAnsiTheme="minorHAnsi" w:cstheme="minorHAnsi"/>
          <w:b/>
          <w:bCs/>
        </w:rPr>
        <w:t xml:space="preserve"> </w:t>
      </w:r>
    </w:p>
    <w:sectPr w:rsidR="00A82877" w:rsidRPr="00AA5129" w:rsidSect="00751C2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6B94B" w14:textId="77777777" w:rsidR="00DB6A86" w:rsidRDefault="00DB6A86" w:rsidP="0021249B">
      <w:pPr>
        <w:spacing w:after="0" w:line="240" w:lineRule="auto"/>
      </w:pPr>
      <w:r>
        <w:separator/>
      </w:r>
    </w:p>
  </w:endnote>
  <w:endnote w:type="continuationSeparator" w:id="0">
    <w:p w14:paraId="1348C80A" w14:textId="77777777" w:rsidR="00DB6A86" w:rsidRDefault="00DB6A86" w:rsidP="0021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344D4" w14:textId="77777777" w:rsidR="00DB6A86" w:rsidRDefault="00DB6A86" w:rsidP="0021249B">
      <w:pPr>
        <w:spacing w:after="0" w:line="240" w:lineRule="auto"/>
      </w:pPr>
      <w:r>
        <w:separator/>
      </w:r>
    </w:p>
  </w:footnote>
  <w:footnote w:type="continuationSeparator" w:id="0">
    <w:p w14:paraId="2C256B47" w14:textId="77777777" w:rsidR="00DB6A86" w:rsidRDefault="00DB6A86" w:rsidP="00212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A5D"/>
    <w:multiLevelType w:val="multilevel"/>
    <w:tmpl w:val="D1D2D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5404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BC"/>
    <w:rsid w:val="00037B9D"/>
    <w:rsid w:val="00102B9E"/>
    <w:rsid w:val="00153251"/>
    <w:rsid w:val="001E062F"/>
    <w:rsid w:val="0021249B"/>
    <w:rsid w:val="00244AFF"/>
    <w:rsid w:val="002A6D8F"/>
    <w:rsid w:val="003018B5"/>
    <w:rsid w:val="0037639B"/>
    <w:rsid w:val="003A74EB"/>
    <w:rsid w:val="003E23DF"/>
    <w:rsid w:val="004349A3"/>
    <w:rsid w:val="0048442F"/>
    <w:rsid w:val="004E3B9B"/>
    <w:rsid w:val="00537FD9"/>
    <w:rsid w:val="005552D9"/>
    <w:rsid w:val="00565DCA"/>
    <w:rsid w:val="006B0B21"/>
    <w:rsid w:val="006D663E"/>
    <w:rsid w:val="00731BB9"/>
    <w:rsid w:val="00751C2F"/>
    <w:rsid w:val="00792E92"/>
    <w:rsid w:val="00797782"/>
    <w:rsid w:val="007C607D"/>
    <w:rsid w:val="007F00D7"/>
    <w:rsid w:val="008E64B4"/>
    <w:rsid w:val="00961516"/>
    <w:rsid w:val="009855D3"/>
    <w:rsid w:val="009C01AF"/>
    <w:rsid w:val="00A36A1D"/>
    <w:rsid w:val="00A451FC"/>
    <w:rsid w:val="00A73153"/>
    <w:rsid w:val="00A82877"/>
    <w:rsid w:val="00A82EEE"/>
    <w:rsid w:val="00A95E6C"/>
    <w:rsid w:val="00AA5129"/>
    <w:rsid w:val="00AE1154"/>
    <w:rsid w:val="00AF36B7"/>
    <w:rsid w:val="00B0281E"/>
    <w:rsid w:val="00B04BBD"/>
    <w:rsid w:val="00B64F9E"/>
    <w:rsid w:val="00B87A4C"/>
    <w:rsid w:val="00BE2ABC"/>
    <w:rsid w:val="00C8572F"/>
    <w:rsid w:val="00C95E28"/>
    <w:rsid w:val="00CB1798"/>
    <w:rsid w:val="00CF2A6E"/>
    <w:rsid w:val="00D10C53"/>
    <w:rsid w:val="00D63B5B"/>
    <w:rsid w:val="00DB6A86"/>
    <w:rsid w:val="00E038B0"/>
    <w:rsid w:val="00E430ED"/>
    <w:rsid w:val="00EA6A10"/>
    <w:rsid w:val="00ED7800"/>
    <w:rsid w:val="00EF4F22"/>
    <w:rsid w:val="00EF75D9"/>
    <w:rsid w:val="00F4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4D99"/>
  <w15:chartTrackingRefBased/>
  <w15:docId w15:val="{330FE6F6-3169-4CBC-8397-4D9504B3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4BC"/>
    <w:pPr>
      <w:spacing w:line="276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1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1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14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1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14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1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1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1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1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14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4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14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14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14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14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14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14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14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1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1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1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14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14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14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14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14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14BC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24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24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2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2</cp:revision>
  <cp:lastPrinted>2026-08-03T09:51:00Z</cp:lastPrinted>
  <dcterms:created xsi:type="dcterms:W3CDTF">2026-08-03T09:53:00Z</dcterms:created>
  <dcterms:modified xsi:type="dcterms:W3CDTF">2026-08-03T09:53:00Z</dcterms:modified>
</cp:coreProperties>
</file>