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XXXVIII/353/2026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udzielenia dotacji w 2026 roku na prace konserwatorskie, restauratorskie lub roboty budowlane przy zabytkach wpisanych do rejestru zabytków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lipca 2003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ochronie zabytków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opiece nad zabytkami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1292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ze zm.) oraz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§ 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uchwały Nr VI/58/2015 Rady Gminy Komorniki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kwietnia 2015r. określającej zasady udzielania dotacji na prace konserwatorskie, restauratorskie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roboty budowlane przy obiektach zabytkowych wpisanych do rejestru zabytków prowadzonego przez wojewódzkiego konserwatora zabytków, uchwala się,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Przyznaje się dotację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wysokości 120.000,00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zł (słownie: sto dwadzieścia tysięcy złotych 00/100) dla Parafii Rzymskokatolickiej pw. św. Andrzeja Apostoła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Komornikach na realizację zadania pn. „Konserwacja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renowacja prospektu organowego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kościoła pw. św. Andrzeja Apostoła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Komornikach”, dotyczącego zabytku wpisanego do rejestru zabytków pod numerem 325/WLKP/B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lutego 2014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Środki finansowe na realizację dotacji zostały zabezpieczone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budżecie Gminy Komorniki na 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rok.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Szczegółowe warunki udzielenia, przekazania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rozliczenia dotacji określone zostaną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umowie zawartej pomiędzy Gminą Komorniki a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beneficjentem dotacji.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5.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 xml:space="preserve">DO UCHWAŁY 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nr XXXVIII/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353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/2026</w:t>
      </w:r>
      <w:r>
        <w:rPr>
          <w:rFonts w:eastAsia="Times New Roman" w:cs="Times New Roman"/>
          <w:b/>
          <w:color w:val="000000"/>
          <w:szCs w:val="20"/>
          <w:u w:color="000000"/>
        </w:rPr>
        <w:br/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Parafia Rzymskokatolicka pw. św. Andrzeja Apostoła w Komornikach złożyła wniosek o udzielenie dotacji na wykonanie prac konserwatorskich</w:t>
      </w:r>
      <w:r>
        <w:rPr>
          <w:rFonts w:eastAsia="Times New Roman" w:cs="Times New Roman"/>
          <w:color w:val="000000"/>
          <w:szCs w:val="20"/>
          <w:u w:color="000000"/>
        </w:rPr>
        <w:t xml:space="preserve"> </w:t>
      </w:r>
      <w:r>
        <w:rPr>
          <w:rFonts w:eastAsia="Times New Roman" w:cs="Times New Roman"/>
          <w:color w:val="000000"/>
          <w:szCs w:val="20"/>
          <w:u w:color="000000"/>
        </w:rPr>
        <w:t>i restauratorskich przy prospekcie organowym z kościoła pw. św. Andrzeja</w:t>
      </w:r>
      <w:r>
        <w:rPr>
          <w:rFonts w:eastAsia="Times New Roman" w:cs="Times New Roman"/>
          <w:color w:val="000000"/>
          <w:szCs w:val="20"/>
          <w:u w:color="000000"/>
        </w:rPr>
        <w:t xml:space="preserve"> </w:t>
      </w:r>
      <w:r>
        <w:rPr>
          <w:rFonts w:eastAsia="Times New Roman" w:cs="Times New Roman"/>
          <w:color w:val="000000"/>
          <w:szCs w:val="20"/>
          <w:u w:color="000000"/>
        </w:rPr>
        <w:t>Apostoła w Komornikach, wpisanym do rejestru zabytków pod numerem 325/WLKP/B z dnia 6 lutego 2014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Zgodnie z § 7 ust. 1 uchwały Nr VI/58/2015 Rady Gminy Komorniki z dnia 23 kwietnia 2015 r. dotacje na prace konserwatorskie, restauratorskie i roboty budowlane przy zabytkach wpisanych do rejestru zabytków przyznaje Rada Gminy w drodze uchwały.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Przyznanie dotacji umożliwi przeprowadzenie prac mających na celu zachowanie i ochronę cennego elementu dziedzictwa kulturowego Gminy Komorniki oraz poprawę stanu zachowania zabytku.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związku z powyższym podjęcie uchwały jest zasadne.</w:t>
      </w:r>
    </w:p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</w:rPr>
        <w:t> </w:t>
      </w:r>
    </w:p>
    <w:tbl>
      <w:tblPr>
        <w:tblStyle w:val="TableNormal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3"/>
        <w:gridCol w:w="5923"/>
      </w:tblGrid>
      <w:tr>
        <w:tblPrEx>
          <w:tblW w:w="5000" w:type="pct"/>
          <w:tblLayout w:type="fixed"/>
        </w:tblPrEx>
        <w:tc>
          <w:tcPr>
            <w:tcW w:w="394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</w:rPr>
            </w:pPr>
          </w:p>
        </w:tc>
        <w:tc>
          <w:tcPr>
            <w:tcW w:w="592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widowControl/>
              <w:suppressLineNumbers w:val="0"/>
              <w:shd w:val="clear" w:color="auto" w:fill="auto"/>
              <w:suppressAutoHyphens w:val="0"/>
              <w:spacing w:before="560" w:beforeAutospacing="0" w:after="560" w:afterAutospacing="0" w:line="240" w:lineRule="auto"/>
              <w:ind w:left="1134" w:right="1134" w:firstLine="0"/>
              <w:contextualSpacing w:val="0"/>
              <w:jc w:val="center"/>
              <w:rPr>
                <w:rFonts w:eastAsia="Times New Roman" w:cs="Times New Roman"/>
                <w:b/>
                <w:color w:val="000000"/>
                <w:szCs w:val="20"/>
              </w:rPr>
            </w:pPr>
            <w:r>
              <w:rPr>
                <w:rFonts w:eastAsia="Times New Roman" w:cs="Times New Roman"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</w:rPr>
              <w:instrText>MERGEFIELD SIGNATURE_0_0__FUNCTION \* MERGEFORMAT</w:instrText>
            </w:r>
            <w:r>
              <w:rPr>
                <w:rFonts w:eastAsia="Times New Roman" w:cs="Times New Roman"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</w:rPr>
              <w:br/>
              <w:br/>
              <w:br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instrText>MERGEFIELD SIGNATURE_0_0_FIRSTNAME \* MERGEFORMAT</w:instrTex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Tomasz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 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instrText>MERGEFIELD SIGNATURE_0_0_LASTNAME \* MERGEFORMAT</w:instrTex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Stellmaszyk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 </w:t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BA16F8F7-AA00-45DC-B744-566844D56851.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BA16F8F7-AA00-45DC-B744-566844D56851.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XXXVIII/353/2026 z dnia 29 czerwca 2026 r.</dc:title>
  <dc:subject>w sprawie udzielenia dotacji w^2026 roku na prace konserwatorskie, restauratorskie lub roboty budowlane przy zabytkach wpisanych do rejestru zabytków</dc:subject>
  <dc:creator>rada.gminy</dc:creator>
  <cp:lastModifiedBy>rada.gminy</cp:lastModifiedBy>
  <cp:revision>1</cp:revision>
  <dcterms:created xsi:type="dcterms:W3CDTF">2026-07-02T13:44:06Z</dcterms:created>
  <dcterms:modified xsi:type="dcterms:W3CDTF">2026-07-02T13:44:06Z</dcterms:modified>
  <cp:category>Akt prawny</cp:category>
</cp:coreProperties>
</file>